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A9761" w14:textId="4AEDDD4E" w:rsidR="0045069F" w:rsidRPr="0038622D" w:rsidRDefault="00764A8B" w:rsidP="004B7F49">
      <w:pPr>
        <w:spacing w:after="0" w:line="240" w:lineRule="auto"/>
        <w:ind w:firstLine="360"/>
        <w:jc w:val="center"/>
        <w:rPr>
          <w:rFonts w:cstheme="minorHAnsi"/>
          <w:b/>
          <w:sz w:val="28"/>
        </w:rPr>
      </w:pPr>
      <w:r>
        <w:rPr>
          <w:rFonts w:cstheme="minorHAnsi"/>
          <w:b/>
          <w:sz w:val="28"/>
        </w:rPr>
        <w:t>Modern Slavery Transparency</w:t>
      </w:r>
      <w:r w:rsidR="00217913">
        <w:rPr>
          <w:rFonts w:cstheme="minorHAnsi"/>
          <w:b/>
          <w:sz w:val="28"/>
        </w:rPr>
        <w:t xml:space="preserve"> Statement</w:t>
      </w:r>
      <w:r w:rsidR="003E4F9F">
        <w:rPr>
          <w:rFonts w:cstheme="minorHAnsi"/>
          <w:b/>
          <w:sz w:val="28"/>
        </w:rPr>
        <w:t xml:space="preserve"> </w:t>
      </w:r>
      <w:r w:rsidR="00511D71">
        <w:rPr>
          <w:rFonts w:cstheme="minorHAnsi"/>
          <w:b/>
          <w:sz w:val="28"/>
        </w:rPr>
        <w:t>2020-21</w:t>
      </w:r>
      <w:r w:rsidR="004B7F49">
        <w:rPr>
          <w:rFonts w:cstheme="minorHAnsi"/>
          <w:b/>
          <w:sz w:val="28"/>
        </w:rPr>
        <w:t xml:space="preserve">                                                                                       </w:t>
      </w:r>
    </w:p>
    <w:p w14:paraId="5F1E2461" w14:textId="77777777" w:rsidR="00D173C1" w:rsidRPr="00D173C1" w:rsidRDefault="00D173C1" w:rsidP="00D173C1">
      <w:pPr>
        <w:spacing w:after="0" w:line="276" w:lineRule="auto"/>
        <w:jc w:val="center"/>
        <w:rPr>
          <w:rFonts w:cstheme="minorHAnsi"/>
          <w:spacing w:val="16"/>
        </w:rPr>
      </w:pPr>
    </w:p>
    <w:p w14:paraId="08A60EC2" w14:textId="21B804C3" w:rsidR="006D508E" w:rsidRPr="006D508E" w:rsidRDefault="00764A8B" w:rsidP="006D508E">
      <w:pPr>
        <w:pStyle w:val="ListParagraph"/>
        <w:numPr>
          <w:ilvl w:val="0"/>
          <w:numId w:val="12"/>
        </w:numPr>
        <w:spacing w:after="0" w:line="240" w:lineRule="auto"/>
        <w:rPr>
          <w:b/>
          <w:bCs/>
          <w:sz w:val="24"/>
          <w:szCs w:val="24"/>
        </w:rPr>
      </w:pPr>
      <w:r>
        <w:rPr>
          <w:b/>
          <w:bCs/>
          <w:sz w:val="24"/>
          <w:szCs w:val="24"/>
        </w:rPr>
        <w:t>Introduction</w:t>
      </w:r>
    </w:p>
    <w:p w14:paraId="03021DEB" w14:textId="77777777" w:rsidR="006D508E" w:rsidRDefault="006D508E" w:rsidP="00895546">
      <w:pPr>
        <w:spacing w:after="0" w:line="240" w:lineRule="auto"/>
      </w:pPr>
    </w:p>
    <w:p w14:paraId="6E23B5D8" w14:textId="048980EE" w:rsidR="009A5E11" w:rsidRDefault="003E4F9F" w:rsidP="009A5E11">
      <w:pPr>
        <w:spacing w:after="0" w:line="240" w:lineRule="auto"/>
        <w:ind w:left="360"/>
      </w:pPr>
      <w:r>
        <w:t>EcoNorth is</w:t>
      </w:r>
      <w:r w:rsidR="00511D71">
        <w:t xml:space="preserve"> </w:t>
      </w:r>
      <w:r w:rsidR="00F120DB">
        <w:t xml:space="preserve">fully </w:t>
      </w:r>
      <w:r>
        <w:t>committed to ensuring that our business</w:t>
      </w:r>
      <w:r w:rsidR="00511D71">
        <w:t xml:space="preserve"> implements and enforces effective systems and controls to </w:t>
      </w:r>
      <w:r w:rsidR="00825A39">
        <w:t>prevent</w:t>
      </w:r>
      <w:r w:rsidR="00511D71">
        <w:t xml:space="preserve"> modern slavery </w:t>
      </w:r>
      <w:r w:rsidR="00825A39">
        <w:t>taking place</w:t>
      </w:r>
      <w:r w:rsidR="00511D71">
        <w:t xml:space="preserve"> anywhere in our business or in our supply chain</w:t>
      </w:r>
      <w:r w:rsidR="0010038C">
        <w:t>.</w:t>
      </w:r>
    </w:p>
    <w:p w14:paraId="187F1864" w14:textId="77777777" w:rsidR="009A5E11" w:rsidRDefault="009A5E11" w:rsidP="009A5E11">
      <w:pPr>
        <w:spacing w:after="0" w:line="240" w:lineRule="auto"/>
        <w:ind w:left="360"/>
      </w:pPr>
    </w:p>
    <w:p w14:paraId="1F7A3E13" w14:textId="6B042151" w:rsidR="009A5E11" w:rsidRDefault="009A5E11" w:rsidP="009A5E11">
      <w:pPr>
        <w:spacing w:after="0" w:line="240" w:lineRule="auto"/>
        <w:ind w:left="360"/>
      </w:pPr>
      <w:r w:rsidRPr="00F83A96">
        <w:t xml:space="preserve">Modern slavery is a crime and a violation of fundamental human rights.  It takes various forms, such as slavery, servitude, forced and compulsory labour and human trafficking, all of which have in common the deprivation of a person’s liberty by another </w:t>
      </w:r>
      <w:proofErr w:type="gramStart"/>
      <w:r w:rsidRPr="00F83A96">
        <w:t>in order to</w:t>
      </w:r>
      <w:proofErr w:type="gramEnd"/>
      <w:r w:rsidRPr="00F83A96">
        <w:t xml:space="preserve"> exploit them for personal and/or commercial gain.</w:t>
      </w:r>
    </w:p>
    <w:p w14:paraId="524440E4" w14:textId="77777777" w:rsidR="009A5E11" w:rsidRDefault="009A5E11" w:rsidP="00511D71">
      <w:pPr>
        <w:spacing w:after="0" w:line="240" w:lineRule="auto"/>
        <w:ind w:left="360"/>
      </w:pPr>
    </w:p>
    <w:p w14:paraId="0D84A3A1" w14:textId="57D99C0B" w:rsidR="00DE07C1" w:rsidRDefault="0010038C" w:rsidP="00511D71">
      <w:pPr>
        <w:spacing w:after="0" w:line="240" w:lineRule="auto"/>
        <w:ind w:left="360"/>
      </w:pPr>
      <w:r>
        <w:t>This statement is made</w:t>
      </w:r>
      <w:r w:rsidR="00DE07C1">
        <w:t xml:space="preserve"> in </w:t>
      </w:r>
      <w:r>
        <w:t>accordance</w:t>
      </w:r>
      <w:r w:rsidR="00DE07C1">
        <w:t xml:space="preserve"> with the Modern Slavery Act 2015</w:t>
      </w:r>
      <w:r>
        <w:t>.  It</w:t>
      </w:r>
      <w:r w:rsidR="00511D71" w:rsidRPr="007856D9">
        <w:t xml:space="preserve"> sets out the steps taken by EcoNorth during the </w:t>
      </w:r>
      <w:r w:rsidR="00511D71">
        <w:t xml:space="preserve">financial </w:t>
      </w:r>
      <w:r w:rsidR="00511D71" w:rsidRPr="007856D9">
        <w:t xml:space="preserve">year </w:t>
      </w:r>
      <w:r w:rsidR="00511D71">
        <w:t>2020-21</w:t>
      </w:r>
      <w:r w:rsidR="00511D71" w:rsidRPr="005F1F05">
        <w:rPr>
          <w:color w:val="FF0000"/>
        </w:rPr>
        <w:t xml:space="preserve"> </w:t>
      </w:r>
      <w:r w:rsidR="00511D71" w:rsidRPr="007856D9">
        <w:t xml:space="preserve">to </w:t>
      </w:r>
      <w:r w:rsidR="00F120DB">
        <w:t xml:space="preserve">understand the potential risks to our business from modern slavery and to </w:t>
      </w:r>
      <w:r w:rsidR="00511D71" w:rsidRPr="007856D9">
        <w:t xml:space="preserve">prevent modern slavery in </w:t>
      </w:r>
      <w:r w:rsidR="00511D71">
        <w:t>our</w:t>
      </w:r>
      <w:r w:rsidR="00511D71" w:rsidRPr="007856D9">
        <w:t xml:space="preserve"> business and supply chain</w:t>
      </w:r>
      <w:r w:rsidR="00DE07C1">
        <w:t>.</w:t>
      </w:r>
      <w:r w:rsidR="00511D71">
        <w:t xml:space="preserve"> </w:t>
      </w:r>
    </w:p>
    <w:p w14:paraId="5B84B620" w14:textId="77777777" w:rsidR="00511D71" w:rsidRPr="007856D9" w:rsidRDefault="00511D71" w:rsidP="00DE07C1">
      <w:pPr>
        <w:spacing w:after="0" w:line="240" w:lineRule="auto"/>
      </w:pPr>
    </w:p>
    <w:p w14:paraId="6F1214D4" w14:textId="6D92C1C6" w:rsidR="006200C2" w:rsidRDefault="005B744A" w:rsidP="00C37A32">
      <w:pPr>
        <w:pStyle w:val="ListParagraph"/>
        <w:numPr>
          <w:ilvl w:val="0"/>
          <w:numId w:val="12"/>
        </w:numPr>
        <w:spacing w:after="0" w:line="240" w:lineRule="auto"/>
        <w:rPr>
          <w:b/>
          <w:bCs/>
          <w:sz w:val="24"/>
          <w:szCs w:val="24"/>
        </w:rPr>
      </w:pPr>
      <w:r>
        <w:rPr>
          <w:b/>
          <w:bCs/>
          <w:sz w:val="24"/>
          <w:szCs w:val="24"/>
        </w:rPr>
        <w:t>O</w:t>
      </w:r>
      <w:r w:rsidR="00764A8B">
        <w:rPr>
          <w:b/>
          <w:bCs/>
          <w:sz w:val="24"/>
          <w:szCs w:val="24"/>
        </w:rPr>
        <w:t>rganisation structure</w:t>
      </w:r>
      <w:r>
        <w:rPr>
          <w:b/>
          <w:bCs/>
          <w:sz w:val="24"/>
          <w:szCs w:val="24"/>
        </w:rPr>
        <w:t xml:space="preserve">, </w:t>
      </w:r>
      <w:proofErr w:type="gramStart"/>
      <w:r>
        <w:rPr>
          <w:b/>
          <w:bCs/>
          <w:sz w:val="24"/>
          <w:szCs w:val="24"/>
        </w:rPr>
        <w:t>business</w:t>
      </w:r>
      <w:proofErr w:type="gramEnd"/>
      <w:r w:rsidR="00764A8B">
        <w:rPr>
          <w:b/>
          <w:bCs/>
          <w:sz w:val="24"/>
          <w:szCs w:val="24"/>
        </w:rPr>
        <w:t xml:space="preserve"> and supply chain</w:t>
      </w:r>
    </w:p>
    <w:p w14:paraId="4D62C5AD" w14:textId="77777777" w:rsidR="00BA5FF3" w:rsidRDefault="00BA5FF3" w:rsidP="00BA5FF3">
      <w:pPr>
        <w:pStyle w:val="ListParagraph"/>
        <w:spacing w:after="0" w:line="240" w:lineRule="auto"/>
        <w:rPr>
          <w:b/>
          <w:bCs/>
        </w:rPr>
      </w:pPr>
    </w:p>
    <w:p w14:paraId="0BDC2871" w14:textId="2D987686" w:rsidR="00764A8B" w:rsidRPr="001D7F22" w:rsidRDefault="00A0096B" w:rsidP="00764A8B">
      <w:pPr>
        <w:spacing w:after="0" w:line="240" w:lineRule="auto"/>
        <w:ind w:left="360"/>
      </w:pPr>
      <w:r w:rsidRPr="001D7F22">
        <w:t xml:space="preserve">This statement covers the activities of EcoNorth Ltd, </w:t>
      </w:r>
      <w:r w:rsidR="005B744A">
        <w:t>which has</w:t>
      </w:r>
      <w:r w:rsidRPr="001D7F22">
        <w:t xml:space="preserve"> a registered office in Cramlington, Northumberland, UK.  EcoNorth is a subsidiary of Northumberland Wildlife Trust</w:t>
      </w:r>
      <w:r w:rsidR="005B744A">
        <w:t>,</w:t>
      </w:r>
      <w:r w:rsidRPr="001D7F22">
        <w:t xml:space="preserve"> which is based in Gosforth, Northumberland, UK.  EcoNorth’s divisional office, Eco</w:t>
      </w:r>
      <w:r w:rsidRPr="001D7F22">
        <w:rPr>
          <w:rFonts w:cstheme="minorHAnsi"/>
        </w:rPr>
        <w:t>É</w:t>
      </w:r>
      <w:r w:rsidRPr="001D7F22">
        <w:t>ireann, is based in Cork, Ireland.</w:t>
      </w:r>
    </w:p>
    <w:p w14:paraId="58A965B8" w14:textId="75B02EFD" w:rsidR="000A428C" w:rsidRPr="001D7F22" w:rsidRDefault="000A428C" w:rsidP="00764A8B">
      <w:pPr>
        <w:spacing w:after="0" w:line="240" w:lineRule="auto"/>
        <w:ind w:left="360"/>
      </w:pPr>
    </w:p>
    <w:p w14:paraId="5C12C059" w14:textId="770C0154" w:rsidR="00BA5FF3" w:rsidRPr="00F178D5" w:rsidRDefault="000A428C" w:rsidP="001D7F22">
      <w:pPr>
        <w:spacing w:after="0" w:line="240" w:lineRule="auto"/>
        <w:ind w:left="360"/>
        <w:rPr>
          <w:color w:val="FF0000"/>
        </w:rPr>
      </w:pPr>
      <w:r w:rsidRPr="001D7F22">
        <w:t xml:space="preserve">EcoNorth is an ecological consultancy </w:t>
      </w:r>
      <w:r w:rsidR="002D2237" w:rsidRPr="001D7F22">
        <w:t>providing ecology surveys, assessments, information, advice and guidance regarding wildlife and their habitats for both development and conservation projects</w:t>
      </w:r>
      <w:r w:rsidR="008843DD" w:rsidRPr="001D7F22">
        <w:t xml:space="preserve"> throughout the UK and Ireland</w:t>
      </w:r>
      <w:r w:rsidRPr="001D7F22">
        <w:t>.</w:t>
      </w:r>
      <w:r w:rsidR="001D7F22">
        <w:t xml:space="preserve">  We</w:t>
      </w:r>
      <w:r w:rsidR="001D7F22" w:rsidRPr="001D7F22">
        <w:t xml:space="preserve"> reinvest our profits back into local conservation through our relationship with Northumberland Wildlife Trust, genuinely adding value to the consultancy work we deliver. </w:t>
      </w:r>
      <w:r w:rsidR="002F78EB">
        <w:t xml:space="preserve"> </w:t>
      </w:r>
    </w:p>
    <w:p w14:paraId="4BF0843C" w14:textId="650DDFCA" w:rsidR="001D7F22" w:rsidRDefault="001D7F22" w:rsidP="001D7F22">
      <w:pPr>
        <w:spacing w:after="0" w:line="240" w:lineRule="auto"/>
        <w:ind w:left="360"/>
      </w:pPr>
    </w:p>
    <w:p w14:paraId="54785839" w14:textId="3B060247" w:rsidR="002D5127" w:rsidRPr="002D5127" w:rsidRDefault="001D7F22" w:rsidP="002D5127">
      <w:pPr>
        <w:spacing w:after="0" w:line="240" w:lineRule="auto"/>
        <w:ind w:left="360"/>
      </w:pPr>
      <w:r w:rsidRPr="00825A39">
        <w:t xml:space="preserve">Our supply chain primarily comprises of </w:t>
      </w:r>
      <w:r w:rsidR="005D2A75" w:rsidRPr="00825A39">
        <w:t xml:space="preserve">individuals and </w:t>
      </w:r>
      <w:r w:rsidRPr="00825A39">
        <w:t xml:space="preserve">organisations </w:t>
      </w:r>
      <w:r w:rsidR="00AC3001">
        <w:t>based in</w:t>
      </w:r>
      <w:r w:rsidRPr="00825A39">
        <w:t xml:space="preserve"> the UK and </w:t>
      </w:r>
      <w:r w:rsidRPr="002D5127">
        <w:t xml:space="preserve">Europe.  </w:t>
      </w:r>
      <w:r w:rsidR="002D5127" w:rsidRPr="002D5127">
        <w:t xml:space="preserve">We spend in the region of £200k per year on the procurement of goods and services.  Key categories of spend include: </w:t>
      </w:r>
    </w:p>
    <w:p w14:paraId="27DD6BAF" w14:textId="77777777" w:rsidR="002D5127" w:rsidRPr="002D5127" w:rsidRDefault="002D5127" w:rsidP="002D5127">
      <w:pPr>
        <w:spacing w:after="0" w:line="240" w:lineRule="auto"/>
        <w:ind w:left="360"/>
      </w:pPr>
    </w:p>
    <w:p w14:paraId="345334B0" w14:textId="77777777" w:rsidR="002D5127" w:rsidRPr="002D5127" w:rsidRDefault="002D5127" w:rsidP="002D5127">
      <w:pPr>
        <w:pStyle w:val="ListParagraph"/>
        <w:numPr>
          <w:ilvl w:val="0"/>
          <w:numId w:val="19"/>
        </w:numPr>
        <w:spacing w:after="0" w:line="240" w:lineRule="auto"/>
      </w:pPr>
      <w:r w:rsidRPr="002D5127">
        <w:t>Subcontractors and contractors.</w:t>
      </w:r>
    </w:p>
    <w:p w14:paraId="1B858C33" w14:textId="77777777" w:rsidR="00E91905" w:rsidRDefault="002D5127" w:rsidP="002D5127">
      <w:pPr>
        <w:pStyle w:val="ListParagraph"/>
        <w:numPr>
          <w:ilvl w:val="0"/>
          <w:numId w:val="19"/>
        </w:numPr>
        <w:spacing w:after="0" w:line="240" w:lineRule="auto"/>
      </w:pPr>
      <w:r w:rsidRPr="002D5127">
        <w:t>PPE</w:t>
      </w:r>
      <w:r w:rsidR="00E91905">
        <w:t xml:space="preserve"> and other safety equipment.</w:t>
      </w:r>
    </w:p>
    <w:p w14:paraId="7478DE68" w14:textId="0738974B" w:rsidR="002D5127" w:rsidRPr="002D5127" w:rsidRDefault="00E91905" w:rsidP="002D5127">
      <w:pPr>
        <w:pStyle w:val="ListParagraph"/>
        <w:numPr>
          <w:ilvl w:val="0"/>
          <w:numId w:val="19"/>
        </w:numPr>
        <w:spacing w:after="0" w:line="240" w:lineRule="auto"/>
      </w:pPr>
      <w:r>
        <w:t>E</w:t>
      </w:r>
      <w:r w:rsidR="002D5127" w:rsidRPr="002D5127">
        <w:t xml:space="preserve">cology </w:t>
      </w:r>
      <w:r>
        <w:t xml:space="preserve">and arboricultural </w:t>
      </w:r>
      <w:r w:rsidR="002D5127" w:rsidRPr="002D5127">
        <w:t>equipment.</w:t>
      </w:r>
    </w:p>
    <w:p w14:paraId="7F68B35D" w14:textId="77777777" w:rsidR="002D5127" w:rsidRPr="002D5127" w:rsidRDefault="002D5127" w:rsidP="002D5127">
      <w:pPr>
        <w:pStyle w:val="ListParagraph"/>
        <w:numPr>
          <w:ilvl w:val="0"/>
          <w:numId w:val="19"/>
        </w:numPr>
        <w:spacing w:after="0" w:line="240" w:lineRule="auto"/>
      </w:pPr>
      <w:r w:rsidRPr="002D5127">
        <w:t>Travel services, particularly hotel accommodation.</w:t>
      </w:r>
    </w:p>
    <w:p w14:paraId="4BF3A3F4" w14:textId="377A7B7E" w:rsidR="002D5127" w:rsidRPr="002D5127" w:rsidRDefault="002D5127" w:rsidP="002D5127">
      <w:pPr>
        <w:pStyle w:val="ListParagraph"/>
        <w:numPr>
          <w:ilvl w:val="0"/>
          <w:numId w:val="19"/>
        </w:numPr>
        <w:spacing w:after="0" w:line="240" w:lineRule="auto"/>
      </w:pPr>
      <w:r w:rsidRPr="002D5127">
        <w:t>Consumables and office equipment</w:t>
      </w:r>
    </w:p>
    <w:p w14:paraId="6EB60166" w14:textId="128229F5" w:rsidR="002D5127" w:rsidRPr="002D5127" w:rsidRDefault="002D5127" w:rsidP="002D5127">
      <w:pPr>
        <w:pStyle w:val="ListParagraph"/>
        <w:numPr>
          <w:ilvl w:val="0"/>
          <w:numId w:val="19"/>
        </w:numPr>
        <w:spacing w:after="0" w:line="240" w:lineRule="auto"/>
      </w:pPr>
      <w:r w:rsidRPr="002D5127">
        <w:t xml:space="preserve">IT </w:t>
      </w:r>
      <w:r w:rsidR="00E91905">
        <w:t xml:space="preserve">hardware, </w:t>
      </w:r>
      <w:proofErr w:type="gramStart"/>
      <w:r w:rsidR="00E91905">
        <w:t>software</w:t>
      </w:r>
      <w:proofErr w:type="gramEnd"/>
      <w:r w:rsidR="00E91905">
        <w:t xml:space="preserve"> and software licences</w:t>
      </w:r>
      <w:r w:rsidRPr="002D5127">
        <w:t>.</w:t>
      </w:r>
    </w:p>
    <w:p w14:paraId="3ECA3F1B" w14:textId="60E1D538" w:rsidR="002D5127" w:rsidRPr="002D5127" w:rsidRDefault="002D5127" w:rsidP="002D5127">
      <w:pPr>
        <w:pStyle w:val="ListParagraph"/>
        <w:numPr>
          <w:ilvl w:val="0"/>
          <w:numId w:val="19"/>
        </w:numPr>
        <w:spacing w:after="0" w:line="240" w:lineRule="auto"/>
      </w:pPr>
      <w:r w:rsidRPr="002D5127">
        <w:t>Training</w:t>
      </w:r>
      <w:r w:rsidR="00E91905">
        <w:t>, from internal and external providers</w:t>
      </w:r>
      <w:r w:rsidRPr="002D5127">
        <w:t>.</w:t>
      </w:r>
    </w:p>
    <w:p w14:paraId="0CA40CCA" w14:textId="68D2D8E5" w:rsidR="002D5127" w:rsidRPr="002D5127" w:rsidRDefault="002D5127" w:rsidP="002D5127">
      <w:pPr>
        <w:pStyle w:val="ListParagraph"/>
        <w:numPr>
          <w:ilvl w:val="0"/>
          <w:numId w:val="19"/>
        </w:numPr>
        <w:spacing w:after="0" w:line="240" w:lineRule="auto"/>
      </w:pPr>
      <w:r w:rsidRPr="002D5127">
        <w:t>Professional services and advice.</w:t>
      </w:r>
    </w:p>
    <w:p w14:paraId="691929A7" w14:textId="77777777" w:rsidR="001D7F22" w:rsidRPr="001D7F22" w:rsidRDefault="001D7F22" w:rsidP="002D5127">
      <w:pPr>
        <w:spacing w:after="0" w:line="240" w:lineRule="auto"/>
      </w:pPr>
    </w:p>
    <w:p w14:paraId="46E156D1" w14:textId="0756B49F" w:rsidR="00764A8B" w:rsidRDefault="00764A8B" w:rsidP="00220A70">
      <w:pPr>
        <w:pStyle w:val="ListParagraph"/>
        <w:numPr>
          <w:ilvl w:val="0"/>
          <w:numId w:val="12"/>
        </w:numPr>
        <w:spacing w:after="0" w:line="240" w:lineRule="auto"/>
        <w:rPr>
          <w:b/>
          <w:bCs/>
          <w:sz w:val="24"/>
          <w:szCs w:val="24"/>
        </w:rPr>
      </w:pPr>
      <w:r>
        <w:rPr>
          <w:b/>
          <w:bCs/>
          <w:sz w:val="24"/>
          <w:szCs w:val="24"/>
        </w:rPr>
        <w:t xml:space="preserve">Policies in relation to </w:t>
      </w:r>
      <w:r w:rsidR="0028496A">
        <w:rPr>
          <w:b/>
          <w:bCs/>
          <w:sz w:val="24"/>
          <w:szCs w:val="24"/>
        </w:rPr>
        <w:t xml:space="preserve">modern </w:t>
      </w:r>
      <w:r>
        <w:rPr>
          <w:b/>
          <w:bCs/>
          <w:sz w:val="24"/>
          <w:szCs w:val="24"/>
        </w:rPr>
        <w:t xml:space="preserve">slavery </w:t>
      </w:r>
    </w:p>
    <w:p w14:paraId="7D11CE09" w14:textId="77777777" w:rsidR="00764A8B" w:rsidRDefault="00764A8B" w:rsidP="00764A8B">
      <w:pPr>
        <w:spacing w:after="0" w:line="240" w:lineRule="auto"/>
      </w:pPr>
    </w:p>
    <w:p w14:paraId="2F1A3C36" w14:textId="6AF8226E" w:rsidR="00764A8B" w:rsidRPr="0071552B" w:rsidRDefault="0028496A" w:rsidP="00764A8B">
      <w:pPr>
        <w:spacing w:after="0" w:line="240" w:lineRule="auto"/>
        <w:ind w:left="360"/>
      </w:pPr>
      <w:r w:rsidRPr="0071552B">
        <w:t>EcoNorth</w:t>
      </w:r>
      <w:r w:rsidR="00882C0D" w:rsidRPr="0071552B">
        <w:t xml:space="preserve"> has implemented the </w:t>
      </w:r>
      <w:r w:rsidRPr="0071552B">
        <w:t>following policies</w:t>
      </w:r>
      <w:r w:rsidR="00882C0D" w:rsidRPr="0071552B">
        <w:t xml:space="preserve"> to prevent modern slavery in our operations and supply chain</w:t>
      </w:r>
      <w:r w:rsidR="00C20B2E">
        <w:t xml:space="preserve">.  </w:t>
      </w:r>
    </w:p>
    <w:p w14:paraId="27B0F927" w14:textId="4B5309EF" w:rsidR="0028496A" w:rsidRDefault="0028496A" w:rsidP="00764A8B">
      <w:pPr>
        <w:spacing w:after="0" w:line="240" w:lineRule="auto"/>
        <w:ind w:left="360"/>
        <w:rPr>
          <w:color w:val="FF0000"/>
        </w:rPr>
      </w:pPr>
    </w:p>
    <w:p w14:paraId="4BB0FB94" w14:textId="40545A6C" w:rsidR="0028496A" w:rsidRPr="009E2EC9" w:rsidRDefault="0028496A" w:rsidP="0028496A">
      <w:pPr>
        <w:pStyle w:val="ListParagraph"/>
        <w:numPr>
          <w:ilvl w:val="0"/>
          <w:numId w:val="15"/>
        </w:numPr>
        <w:spacing w:after="0" w:line="240" w:lineRule="auto"/>
      </w:pPr>
      <w:r w:rsidRPr="009E2EC9">
        <w:t>Modern Slavery Policy</w:t>
      </w:r>
      <w:r w:rsidR="00C20B2E" w:rsidRPr="009E2EC9">
        <w:t>.</w:t>
      </w:r>
    </w:p>
    <w:p w14:paraId="73973F00" w14:textId="7F1DC8B5" w:rsidR="0028496A" w:rsidRPr="009E2EC9" w:rsidRDefault="0028496A" w:rsidP="0028496A">
      <w:pPr>
        <w:pStyle w:val="ListParagraph"/>
        <w:numPr>
          <w:ilvl w:val="0"/>
          <w:numId w:val="15"/>
        </w:numPr>
        <w:spacing w:after="0" w:line="240" w:lineRule="auto"/>
      </w:pPr>
      <w:r w:rsidRPr="009E2EC9">
        <w:t>Equal Opportunities Policy</w:t>
      </w:r>
      <w:r w:rsidR="00C20B2E" w:rsidRPr="009E2EC9">
        <w:t>.</w:t>
      </w:r>
    </w:p>
    <w:p w14:paraId="38E01C0C" w14:textId="34A9C20A" w:rsidR="0028496A" w:rsidRPr="009E2EC9" w:rsidRDefault="0028496A" w:rsidP="0028496A">
      <w:pPr>
        <w:pStyle w:val="ListParagraph"/>
        <w:numPr>
          <w:ilvl w:val="0"/>
          <w:numId w:val="15"/>
        </w:numPr>
        <w:spacing w:after="0" w:line="240" w:lineRule="auto"/>
      </w:pPr>
      <w:r w:rsidRPr="009E2EC9">
        <w:t>Ethical and Environmental Procurement Policy</w:t>
      </w:r>
      <w:r w:rsidR="00C20B2E" w:rsidRPr="009E2EC9">
        <w:t>.</w:t>
      </w:r>
    </w:p>
    <w:p w14:paraId="580AEDE4" w14:textId="6F85BDE4" w:rsidR="0028496A" w:rsidRPr="00985C18" w:rsidRDefault="0028496A" w:rsidP="0028496A">
      <w:pPr>
        <w:pStyle w:val="ListParagraph"/>
        <w:numPr>
          <w:ilvl w:val="0"/>
          <w:numId w:val="15"/>
        </w:numPr>
        <w:spacing w:after="0" w:line="240" w:lineRule="auto"/>
      </w:pPr>
      <w:r w:rsidRPr="00985C18">
        <w:t>Anti-Bribery, Corruption and Financial Crimes Policy</w:t>
      </w:r>
      <w:r w:rsidR="00C20B2E" w:rsidRPr="00985C18">
        <w:t>.</w:t>
      </w:r>
    </w:p>
    <w:p w14:paraId="02AF6D23" w14:textId="07DE7257" w:rsidR="0028496A" w:rsidRPr="009E2EC9" w:rsidRDefault="0028496A" w:rsidP="0028496A">
      <w:pPr>
        <w:pStyle w:val="ListParagraph"/>
        <w:numPr>
          <w:ilvl w:val="0"/>
          <w:numId w:val="15"/>
        </w:numPr>
        <w:spacing w:after="0" w:line="240" w:lineRule="auto"/>
      </w:pPr>
      <w:r w:rsidRPr="009E2EC9">
        <w:t>Staff Handbook</w:t>
      </w:r>
      <w:r w:rsidR="00302E74">
        <w:t>, including Whistleblowing Policy</w:t>
      </w:r>
      <w:r w:rsidRPr="009E2EC9">
        <w:t>.</w:t>
      </w:r>
    </w:p>
    <w:p w14:paraId="254F74AE" w14:textId="134E0152" w:rsidR="0028496A" w:rsidRDefault="0028496A" w:rsidP="0028496A">
      <w:pPr>
        <w:pStyle w:val="ListParagraph"/>
        <w:numPr>
          <w:ilvl w:val="0"/>
          <w:numId w:val="15"/>
        </w:numPr>
        <w:spacing w:after="0" w:line="240" w:lineRule="auto"/>
      </w:pPr>
      <w:r w:rsidRPr="009E2EC9">
        <w:t>Corporate Social Re</w:t>
      </w:r>
      <w:r w:rsidR="00261E20" w:rsidRPr="009E2EC9">
        <w:t>s</w:t>
      </w:r>
      <w:r w:rsidRPr="009E2EC9">
        <w:t>ponsibility Policy</w:t>
      </w:r>
      <w:r w:rsidR="00C20B2E" w:rsidRPr="009E2EC9">
        <w:t>.</w:t>
      </w:r>
    </w:p>
    <w:p w14:paraId="329565CE" w14:textId="158FB0AD" w:rsidR="006335BF" w:rsidRDefault="006335BF" w:rsidP="006335BF">
      <w:pPr>
        <w:spacing w:after="0" w:line="240" w:lineRule="auto"/>
        <w:ind w:left="360"/>
      </w:pPr>
    </w:p>
    <w:p w14:paraId="44799724" w14:textId="32C9A8CD" w:rsidR="006335BF" w:rsidRDefault="00D1636F" w:rsidP="006335BF">
      <w:pPr>
        <w:spacing w:after="0" w:line="240" w:lineRule="auto"/>
        <w:ind w:left="360"/>
      </w:pPr>
      <w:r>
        <w:lastRenderedPageBreak/>
        <w:t xml:space="preserve">These policies are reviewed at least annually and </w:t>
      </w:r>
      <w:r w:rsidR="006335BF">
        <w:t>are shared with all employees, as well as our subcontractors and contractors.  They are also uploaded to our company websites and client portals.</w:t>
      </w:r>
    </w:p>
    <w:p w14:paraId="452C5E7E" w14:textId="77777777" w:rsidR="005344CA" w:rsidRPr="009E2EC9" w:rsidRDefault="005344CA" w:rsidP="006335BF">
      <w:pPr>
        <w:spacing w:after="0" w:line="240" w:lineRule="auto"/>
        <w:ind w:left="360"/>
      </w:pPr>
    </w:p>
    <w:p w14:paraId="44C983D6" w14:textId="632BC51D" w:rsidR="00764A8B" w:rsidRDefault="00D20B99" w:rsidP="00220A70">
      <w:pPr>
        <w:pStyle w:val="ListParagraph"/>
        <w:numPr>
          <w:ilvl w:val="0"/>
          <w:numId w:val="12"/>
        </w:numPr>
        <w:spacing w:after="0" w:line="240" w:lineRule="auto"/>
        <w:rPr>
          <w:b/>
          <w:bCs/>
          <w:sz w:val="24"/>
          <w:szCs w:val="24"/>
        </w:rPr>
      </w:pPr>
      <w:r>
        <w:rPr>
          <w:b/>
          <w:bCs/>
          <w:sz w:val="24"/>
          <w:szCs w:val="24"/>
        </w:rPr>
        <w:t>Risk assessment and d</w:t>
      </w:r>
      <w:r w:rsidR="00764A8B">
        <w:rPr>
          <w:b/>
          <w:bCs/>
          <w:sz w:val="24"/>
          <w:szCs w:val="24"/>
        </w:rPr>
        <w:t>ue diligence processes</w:t>
      </w:r>
    </w:p>
    <w:p w14:paraId="6C15053E" w14:textId="77777777" w:rsidR="00764A8B" w:rsidRDefault="00764A8B" w:rsidP="00764A8B">
      <w:pPr>
        <w:spacing w:after="0" w:line="240" w:lineRule="auto"/>
      </w:pPr>
    </w:p>
    <w:p w14:paraId="369A44A5" w14:textId="20514D44" w:rsidR="00D033CF" w:rsidRPr="00D033CF" w:rsidRDefault="00D033CF" w:rsidP="005C0AC0">
      <w:pPr>
        <w:spacing w:after="0" w:line="240" w:lineRule="auto"/>
        <w:ind w:left="360"/>
        <w:rPr>
          <w:u w:val="single"/>
        </w:rPr>
      </w:pPr>
      <w:r w:rsidRPr="00D033CF">
        <w:rPr>
          <w:u w:val="single"/>
        </w:rPr>
        <w:t>Within our own operations</w:t>
      </w:r>
    </w:p>
    <w:p w14:paraId="3B00BD71" w14:textId="26706FCB" w:rsidR="00D033CF" w:rsidRPr="00D033CF" w:rsidRDefault="00D033CF" w:rsidP="005C0AC0">
      <w:pPr>
        <w:spacing w:after="0" w:line="240" w:lineRule="auto"/>
        <w:ind w:left="360"/>
      </w:pPr>
    </w:p>
    <w:p w14:paraId="427D8D1F" w14:textId="18D62A11" w:rsidR="00D033CF" w:rsidRDefault="00D033CF" w:rsidP="005C0AC0">
      <w:pPr>
        <w:spacing w:after="0" w:line="240" w:lineRule="auto"/>
        <w:ind w:left="360"/>
      </w:pPr>
      <w:r w:rsidRPr="00D033CF">
        <w:t>EcoNorth</w:t>
      </w:r>
      <w:r w:rsidR="00234769">
        <w:t>’s</w:t>
      </w:r>
      <w:r w:rsidRPr="00D033CF">
        <w:t xml:space="preserve"> </w:t>
      </w:r>
      <w:r w:rsidR="00234769">
        <w:t xml:space="preserve">exposure to risk within our own operations is deemed to be low.  We </w:t>
      </w:r>
      <w:r w:rsidRPr="00D033CF">
        <w:t>ha</w:t>
      </w:r>
      <w:r w:rsidR="00234769">
        <w:t>ve</w:t>
      </w:r>
      <w:r w:rsidRPr="00D033CF">
        <w:t xml:space="preserve"> </w:t>
      </w:r>
      <w:proofErr w:type="gramStart"/>
      <w:r w:rsidRPr="00D033CF">
        <w:t>a number of</w:t>
      </w:r>
      <w:proofErr w:type="gramEnd"/>
      <w:r w:rsidRPr="00D033CF">
        <w:t xml:space="preserve"> policies and processes in place to ensure that our employees are not exploited and that they have a safe and supportive working environment.</w:t>
      </w:r>
    </w:p>
    <w:p w14:paraId="1BD92E24" w14:textId="75CBEA46" w:rsidR="00D033CF" w:rsidRDefault="00D033CF" w:rsidP="005C0AC0">
      <w:pPr>
        <w:spacing w:after="0" w:line="240" w:lineRule="auto"/>
        <w:ind w:left="360"/>
      </w:pPr>
    </w:p>
    <w:p w14:paraId="411BA7A3" w14:textId="5224132F" w:rsidR="003D567C" w:rsidRDefault="003D567C" w:rsidP="00D033CF">
      <w:pPr>
        <w:pStyle w:val="ListParagraph"/>
        <w:numPr>
          <w:ilvl w:val="0"/>
          <w:numId w:val="17"/>
        </w:numPr>
        <w:spacing w:after="0" w:line="240" w:lineRule="auto"/>
      </w:pPr>
      <w:r>
        <w:t xml:space="preserve">All job adverts for new employees include reference to EcoNorth’s policy of promoting equal opportunities, </w:t>
      </w:r>
      <w:proofErr w:type="gramStart"/>
      <w:r>
        <w:t>diversity</w:t>
      </w:r>
      <w:proofErr w:type="gramEnd"/>
      <w:r>
        <w:t xml:space="preserve"> and inclusion.</w:t>
      </w:r>
    </w:p>
    <w:p w14:paraId="2AE77F69" w14:textId="22F8E2A5" w:rsidR="00D033CF" w:rsidRDefault="00D033CF" w:rsidP="00D033CF">
      <w:pPr>
        <w:pStyle w:val="ListParagraph"/>
        <w:numPr>
          <w:ilvl w:val="0"/>
          <w:numId w:val="17"/>
        </w:numPr>
        <w:spacing w:after="0" w:line="240" w:lineRule="auto"/>
      </w:pPr>
      <w:r>
        <w:t>All employees have a contract of employment that sets out the rights and obligations arising from their employment, including the notice period needed for them to terminate their contract and leave our employment.  Employees are free to serve notice at any time.</w:t>
      </w:r>
    </w:p>
    <w:p w14:paraId="7114909A" w14:textId="722B8E5A" w:rsidR="00D033CF" w:rsidRDefault="00D033CF" w:rsidP="00D033CF">
      <w:pPr>
        <w:pStyle w:val="ListParagraph"/>
        <w:numPr>
          <w:ilvl w:val="0"/>
          <w:numId w:val="17"/>
        </w:numPr>
        <w:spacing w:after="0" w:line="240" w:lineRule="auto"/>
      </w:pPr>
      <w:r>
        <w:t>We carry out verification of an employee’s identity and ongoing right to work in the UK and/or Ireland.</w:t>
      </w:r>
    </w:p>
    <w:p w14:paraId="0C0108DC" w14:textId="2E7B3E6D" w:rsidR="00D033CF" w:rsidRDefault="00D033CF" w:rsidP="00D033CF">
      <w:pPr>
        <w:pStyle w:val="ListParagraph"/>
        <w:numPr>
          <w:ilvl w:val="0"/>
          <w:numId w:val="17"/>
        </w:numPr>
        <w:spacing w:after="0" w:line="240" w:lineRule="auto"/>
      </w:pPr>
      <w:r>
        <w:t>We do not withhold any employee’s identity documents or passport during their employment.</w:t>
      </w:r>
    </w:p>
    <w:p w14:paraId="49169F42" w14:textId="1CF79191" w:rsidR="00D033CF" w:rsidRDefault="00D033CF" w:rsidP="00D033CF">
      <w:pPr>
        <w:pStyle w:val="ListParagraph"/>
        <w:numPr>
          <w:ilvl w:val="0"/>
          <w:numId w:val="17"/>
        </w:numPr>
        <w:spacing w:after="0" w:line="240" w:lineRule="auto"/>
      </w:pPr>
      <w:r>
        <w:t xml:space="preserve">We comply with or provide enhanced versions of all legislation </w:t>
      </w:r>
      <w:r w:rsidR="003E397B">
        <w:t>i</w:t>
      </w:r>
      <w:r>
        <w:t>n respect of working time and statutory time off, holiday entitlement, sickness and maternity/paternity/shared</w:t>
      </w:r>
      <w:r w:rsidR="007A709A">
        <w:t xml:space="preserve"> parental/adoption</w:t>
      </w:r>
      <w:r>
        <w:t xml:space="preserve"> leave and minimum rest breaks and periods.</w:t>
      </w:r>
    </w:p>
    <w:p w14:paraId="60981CE0" w14:textId="30687AA1" w:rsidR="00F70C75" w:rsidRDefault="00F70C75" w:rsidP="00D033CF">
      <w:pPr>
        <w:pStyle w:val="ListParagraph"/>
        <w:numPr>
          <w:ilvl w:val="0"/>
          <w:numId w:val="17"/>
        </w:numPr>
        <w:spacing w:after="0" w:line="240" w:lineRule="auto"/>
      </w:pPr>
      <w:proofErr w:type="gramStart"/>
      <w:r>
        <w:t>All of</w:t>
      </w:r>
      <w:proofErr w:type="gramEnd"/>
      <w:r>
        <w:t xml:space="preserve"> our </w:t>
      </w:r>
      <w:r w:rsidR="009E007F">
        <w:t xml:space="preserve">lower paid </w:t>
      </w:r>
      <w:r>
        <w:t xml:space="preserve">employees receive at least the National </w:t>
      </w:r>
      <w:r w:rsidRPr="004A6FCF">
        <w:t xml:space="preserve">Minimum </w:t>
      </w:r>
      <w:r>
        <w:t>Wage</w:t>
      </w:r>
      <w:r w:rsidR="0053045E">
        <w:t>.</w:t>
      </w:r>
      <w:r>
        <w:t xml:space="preserve"> </w:t>
      </w:r>
    </w:p>
    <w:p w14:paraId="7A32D29F" w14:textId="684B90B8" w:rsidR="00FC1ABE" w:rsidRDefault="003F0D53" w:rsidP="00FC1ABE">
      <w:pPr>
        <w:pStyle w:val="ListParagraph"/>
        <w:numPr>
          <w:ilvl w:val="0"/>
          <w:numId w:val="17"/>
        </w:numPr>
        <w:spacing w:after="0" w:line="240" w:lineRule="auto"/>
      </w:pPr>
      <w:r w:rsidRPr="00B64A26">
        <w:t>We respect the right of individual employees to join a trade union.</w:t>
      </w:r>
    </w:p>
    <w:p w14:paraId="239136A4" w14:textId="14694F1B" w:rsidR="00256D5A" w:rsidRPr="00256D5A" w:rsidRDefault="00B4574F" w:rsidP="00256D5A">
      <w:pPr>
        <w:pStyle w:val="ListParagraph"/>
        <w:numPr>
          <w:ilvl w:val="0"/>
          <w:numId w:val="17"/>
        </w:numPr>
        <w:spacing w:after="0" w:line="240" w:lineRule="auto"/>
      </w:pPr>
      <w:r>
        <w:t>All employees</w:t>
      </w:r>
      <w:r w:rsidR="00256D5A">
        <w:t xml:space="preserve"> </w:t>
      </w:r>
      <w:r w:rsidR="00A83232">
        <w:t xml:space="preserve">and business associates </w:t>
      </w:r>
      <w:r>
        <w:t xml:space="preserve">are </w:t>
      </w:r>
      <w:r w:rsidR="00256D5A" w:rsidRPr="00256D5A">
        <w:t>encouraged to report any concerns related to the direct activities or the supply chain of the organisation</w:t>
      </w:r>
      <w:r w:rsidR="00256D5A">
        <w:t xml:space="preserve">, including </w:t>
      </w:r>
      <w:r w:rsidR="00256D5A" w:rsidRPr="00256D5A">
        <w:t xml:space="preserve">any circumstances that may give rise to an enhanced risk of </w:t>
      </w:r>
      <w:r w:rsidR="00256D5A">
        <w:t xml:space="preserve">modern </w:t>
      </w:r>
      <w:r w:rsidR="00256D5A" w:rsidRPr="00256D5A">
        <w:t>slaver</w:t>
      </w:r>
      <w:r w:rsidR="00256D5A">
        <w:t>y</w:t>
      </w:r>
      <w:r w:rsidR="00256D5A" w:rsidRPr="00256D5A">
        <w:t xml:space="preserve">. </w:t>
      </w:r>
      <w:r w:rsidR="00A83232">
        <w:t xml:space="preserve"> </w:t>
      </w:r>
      <w:r w:rsidR="00256D5A" w:rsidRPr="00256D5A">
        <w:t>EcoNorth’s Whistleblowing Policy is designed to make it easy for all workers to make disclosures, without fear of retaliation.</w:t>
      </w:r>
    </w:p>
    <w:p w14:paraId="271E3FBE" w14:textId="77777777" w:rsidR="00FC1ABE" w:rsidRDefault="00FC1ABE" w:rsidP="00FC1ABE">
      <w:pPr>
        <w:spacing w:after="0" w:line="240" w:lineRule="auto"/>
      </w:pPr>
    </w:p>
    <w:p w14:paraId="3629BC8A" w14:textId="66E3103F" w:rsidR="00FC1ABE" w:rsidRPr="00B64A26" w:rsidRDefault="00FC1ABE" w:rsidP="00FC1ABE">
      <w:pPr>
        <w:spacing w:after="0" w:line="240" w:lineRule="auto"/>
        <w:ind w:left="360"/>
      </w:pPr>
      <w:r>
        <w:t>To date, EcoNorth has not had any instances of an employee reporting a suspected case of modern slavery within our company.</w:t>
      </w:r>
    </w:p>
    <w:p w14:paraId="7BCBAC2A" w14:textId="4F98D0D3" w:rsidR="00D033CF" w:rsidRDefault="00D033CF" w:rsidP="005C0AC0">
      <w:pPr>
        <w:spacing w:after="0" w:line="240" w:lineRule="auto"/>
        <w:ind w:left="360"/>
        <w:rPr>
          <w:color w:val="FF0000"/>
        </w:rPr>
      </w:pPr>
    </w:p>
    <w:p w14:paraId="34901B60" w14:textId="6A0DDE9A" w:rsidR="00D033CF" w:rsidRPr="00686C6D" w:rsidRDefault="00D033CF" w:rsidP="005C0AC0">
      <w:pPr>
        <w:spacing w:after="0" w:line="240" w:lineRule="auto"/>
        <w:ind w:left="360"/>
        <w:rPr>
          <w:u w:val="single"/>
        </w:rPr>
      </w:pPr>
      <w:r w:rsidRPr="00686C6D">
        <w:rPr>
          <w:u w:val="single"/>
        </w:rPr>
        <w:t>Within our supply chain</w:t>
      </w:r>
    </w:p>
    <w:p w14:paraId="3F14D4C3" w14:textId="1D3322AB" w:rsidR="00D033CF" w:rsidRDefault="00D033CF" w:rsidP="005C0AC0">
      <w:pPr>
        <w:spacing w:after="0" w:line="240" w:lineRule="auto"/>
        <w:ind w:left="360"/>
        <w:rPr>
          <w:color w:val="FF0000"/>
        </w:rPr>
      </w:pPr>
    </w:p>
    <w:p w14:paraId="4DC5CE31" w14:textId="55E6EBCD" w:rsidR="00D033CF" w:rsidRPr="00B3773C" w:rsidRDefault="001C7A53" w:rsidP="005C0AC0">
      <w:pPr>
        <w:spacing w:after="0" w:line="240" w:lineRule="auto"/>
        <w:ind w:left="360"/>
      </w:pPr>
      <w:r w:rsidRPr="00B3773C">
        <w:t>EcoNorth</w:t>
      </w:r>
      <w:r w:rsidR="00631F8C" w:rsidRPr="00B3773C">
        <w:t xml:space="preserve"> recognise</w:t>
      </w:r>
      <w:r w:rsidRPr="00B3773C">
        <w:t>s</w:t>
      </w:r>
      <w:r w:rsidR="00631F8C" w:rsidRPr="00B3773C">
        <w:t xml:space="preserve"> that our supply chain represents the greatest risk for modern slavery</w:t>
      </w:r>
      <w:r w:rsidR="009F2CE6">
        <w:t xml:space="preserve">, though our exposure to risk </w:t>
      </w:r>
      <w:r w:rsidR="00234769">
        <w:t xml:space="preserve">is </w:t>
      </w:r>
      <w:r w:rsidR="00F321D0">
        <w:t>deemed</w:t>
      </w:r>
      <w:r w:rsidR="009F2CE6">
        <w:t xml:space="preserve"> to be low</w:t>
      </w:r>
      <w:r w:rsidR="00631F8C" w:rsidRPr="00B3773C">
        <w:t>.</w:t>
      </w:r>
    </w:p>
    <w:p w14:paraId="4C12FF6A" w14:textId="0FDD5B87" w:rsidR="00631F8C" w:rsidRDefault="00631F8C" w:rsidP="005C0AC0">
      <w:pPr>
        <w:spacing w:after="0" w:line="240" w:lineRule="auto"/>
        <w:ind w:left="360"/>
        <w:rPr>
          <w:color w:val="FF0000"/>
        </w:rPr>
      </w:pPr>
    </w:p>
    <w:p w14:paraId="07486DDF" w14:textId="0C2A86C3" w:rsidR="00EC1DF6" w:rsidRPr="00256D5A" w:rsidRDefault="00122744" w:rsidP="00C122C3">
      <w:pPr>
        <w:spacing w:after="0" w:line="240" w:lineRule="auto"/>
        <w:ind w:left="360"/>
      </w:pPr>
      <w:r w:rsidRPr="00122744">
        <w:t xml:space="preserve">We undertake robust due diligence before engaging new </w:t>
      </w:r>
      <w:r w:rsidRPr="00256D5A">
        <w:t xml:space="preserve">suppliers and </w:t>
      </w:r>
      <w:r w:rsidR="00256D5A" w:rsidRPr="00256D5A">
        <w:t>periodically</w:t>
      </w:r>
      <w:r w:rsidRPr="00256D5A">
        <w:t xml:space="preserve"> review our existing supply chain.</w:t>
      </w:r>
      <w:r w:rsidR="00C122C3" w:rsidRPr="00256D5A">
        <w:t xml:space="preserve">  </w:t>
      </w:r>
      <w:r w:rsidR="00D91162">
        <w:t>Our</w:t>
      </w:r>
      <w:r w:rsidR="00EC1DF6" w:rsidRPr="00256D5A">
        <w:t xml:space="preserve"> </w:t>
      </w:r>
      <w:r w:rsidR="00C122C3" w:rsidRPr="00256D5A">
        <w:t xml:space="preserve">due diligence </w:t>
      </w:r>
      <w:r w:rsidR="00256D5A">
        <w:t>process</w:t>
      </w:r>
      <w:r w:rsidR="00D91162">
        <w:t>es</w:t>
      </w:r>
      <w:r w:rsidR="00256D5A">
        <w:t xml:space="preserve"> </w:t>
      </w:r>
      <w:r w:rsidR="00EC1DF6" w:rsidRPr="00256D5A">
        <w:t>include:</w:t>
      </w:r>
    </w:p>
    <w:p w14:paraId="68B31EA4" w14:textId="3AAB6999" w:rsidR="00EC1DF6" w:rsidRPr="00491B9D" w:rsidRDefault="00EC1DF6" w:rsidP="005C0AC0">
      <w:pPr>
        <w:spacing w:after="0" w:line="240" w:lineRule="auto"/>
        <w:ind w:left="360"/>
      </w:pPr>
    </w:p>
    <w:p w14:paraId="5CFEDB43" w14:textId="289D768D" w:rsidR="00EC1DF6" w:rsidRPr="00491B9D" w:rsidRDefault="00D8608F" w:rsidP="00EC1DF6">
      <w:pPr>
        <w:pStyle w:val="ListParagraph"/>
        <w:numPr>
          <w:ilvl w:val="0"/>
          <w:numId w:val="20"/>
        </w:numPr>
        <w:spacing w:after="0" w:line="240" w:lineRule="auto"/>
      </w:pPr>
      <w:r w:rsidRPr="00491B9D">
        <w:t xml:space="preserve">New subcontractor and contractors are required to complete an assessment </w:t>
      </w:r>
      <w:r w:rsidR="00116AB6">
        <w:t xml:space="preserve">form </w:t>
      </w:r>
      <w:r w:rsidRPr="00491B9D">
        <w:t xml:space="preserve">confirming that either they have their own modern slavery policy and procedures in </w:t>
      </w:r>
      <w:proofErr w:type="gramStart"/>
      <w:r w:rsidRPr="00491B9D">
        <w:t>place</w:t>
      </w:r>
      <w:proofErr w:type="gramEnd"/>
      <w:r w:rsidRPr="00491B9D">
        <w:t xml:space="preserve"> or they agree to adhere to EcoNorth’s policy and procedures.</w:t>
      </w:r>
    </w:p>
    <w:p w14:paraId="21592A1A" w14:textId="1AAB5E4A" w:rsidR="0006629E" w:rsidRDefault="0006629E" w:rsidP="00EC1DF6">
      <w:pPr>
        <w:pStyle w:val="ListParagraph"/>
        <w:numPr>
          <w:ilvl w:val="0"/>
          <w:numId w:val="20"/>
        </w:numPr>
        <w:spacing w:after="0" w:line="240" w:lineRule="auto"/>
      </w:pPr>
      <w:r w:rsidRPr="00491B9D">
        <w:t>New subcontractor and contractor contracts include modern slavery terms and conditions.</w:t>
      </w:r>
    </w:p>
    <w:p w14:paraId="04E3F8A0" w14:textId="0422D876" w:rsidR="00116AB6" w:rsidRDefault="00116AB6" w:rsidP="00EC1DF6">
      <w:pPr>
        <w:pStyle w:val="ListParagraph"/>
        <w:numPr>
          <w:ilvl w:val="0"/>
          <w:numId w:val="20"/>
        </w:numPr>
        <w:spacing w:after="0" w:line="240" w:lineRule="auto"/>
      </w:pPr>
      <w:r>
        <w:t xml:space="preserve">All new suppliers undergo a basic risk assessment.  </w:t>
      </w:r>
      <w:r w:rsidR="009F2CE6">
        <w:t>Those</w:t>
      </w:r>
      <w:r>
        <w:t xml:space="preserve"> who </w:t>
      </w:r>
      <w:proofErr w:type="gramStart"/>
      <w:r>
        <w:t>are considered to be</w:t>
      </w:r>
      <w:proofErr w:type="gramEnd"/>
      <w:r>
        <w:t xml:space="preserve"> a medium or high risk to the business undergo more stringent checks, in line with our Due Diligence Procedure.</w:t>
      </w:r>
    </w:p>
    <w:p w14:paraId="47D6CDAE" w14:textId="6E65DFD8" w:rsidR="000A53E3" w:rsidRPr="00491B9D" w:rsidRDefault="00FA0F7C" w:rsidP="00EC1DF6">
      <w:pPr>
        <w:pStyle w:val="ListParagraph"/>
        <w:numPr>
          <w:ilvl w:val="0"/>
          <w:numId w:val="20"/>
        </w:numPr>
        <w:spacing w:after="0" w:line="240" w:lineRule="auto"/>
      </w:pPr>
      <w:r>
        <w:t xml:space="preserve">Wherever possible, goods and services are procured from existing </w:t>
      </w:r>
      <w:r w:rsidR="00F321D0">
        <w:t xml:space="preserve">and trusted </w:t>
      </w:r>
      <w:r>
        <w:t xml:space="preserve">suppliers who are included on our Preferred Supplier List.  </w:t>
      </w:r>
    </w:p>
    <w:p w14:paraId="36EBA938" w14:textId="1C62EC63" w:rsidR="00B31086" w:rsidRDefault="00B31086" w:rsidP="00EC1DF6">
      <w:pPr>
        <w:pStyle w:val="ListParagraph"/>
        <w:numPr>
          <w:ilvl w:val="0"/>
          <w:numId w:val="20"/>
        </w:numPr>
        <w:spacing w:after="0" w:line="240" w:lineRule="auto"/>
      </w:pPr>
      <w:r w:rsidRPr="00491B9D">
        <w:t xml:space="preserve">Any breach of modern slavery legislation by </w:t>
      </w:r>
      <w:r w:rsidR="005D3320" w:rsidRPr="00491B9D">
        <w:t xml:space="preserve">a subcontractor or contractor </w:t>
      </w:r>
      <w:r w:rsidR="00116AB6">
        <w:t>will</w:t>
      </w:r>
      <w:r w:rsidR="005D3320" w:rsidRPr="00491B9D">
        <w:t xml:space="preserve"> result in termination of EcoNorth’s business relationship and/or contract with that party.</w:t>
      </w:r>
    </w:p>
    <w:p w14:paraId="1A1346DE" w14:textId="225FE338" w:rsidR="00340785" w:rsidRDefault="00340785" w:rsidP="00340785">
      <w:pPr>
        <w:spacing w:after="0" w:line="240" w:lineRule="auto"/>
        <w:ind w:left="360"/>
      </w:pPr>
    </w:p>
    <w:p w14:paraId="539C9437" w14:textId="03A5C03A" w:rsidR="00340785" w:rsidRDefault="00340785" w:rsidP="00340785">
      <w:pPr>
        <w:spacing w:after="0" w:line="240" w:lineRule="auto"/>
        <w:ind w:left="360"/>
      </w:pPr>
      <w:r>
        <w:lastRenderedPageBreak/>
        <w:t>To date, EcoNorth has not</w:t>
      </w:r>
      <w:r w:rsidR="00243CCA">
        <w:t xml:space="preserve"> had any instances of modern slavery</w:t>
      </w:r>
      <w:r w:rsidR="000A53E3">
        <w:t xml:space="preserve"> across our supply chain</w:t>
      </w:r>
      <w:r w:rsidR="00243CCA">
        <w:t>.</w:t>
      </w:r>
    </w:p>
    <w:p w14:paraId="672C5020" w14:textId="2A0ABFA8" w:rsidR="00616823" w:rsidRDefault="00616823" w:rsidP="00340785">
      <w:pPr>
        <w:spacing w:after="0" w:line="240" w:lineRule="auto"/>
        <w:ind w:left="360"/>
      </w:pPr>
    </w:p>
    <w:p w14:paraId="0780B850" w14:textId="6012F8BE" w:rsidR="00764A8B" w:rsidRDefault="00764A8B" w:rsidP="00220A70">
      <w:pPr>
        <w:pStyle w:val="ListParagraph"/>
        <w:numPr>
          <w:ilvl w:val="0"/>
          <w:numId w:val="12"/>
        </w:numPr>
        <w:spacing w:after="0" w:line="240" w:lineRule="auto"/>
        <w:rPr>
          <w:b/>
          <w:bCs/>
          <w:sz w:val="24"/>
          <w:szCs w:val="24"/>
        </w:rPr>
      </w:pPr>
      <w:r>
        <w:rPr>
          <w:b/>
          <w:bCs/>
          <w:sz w:val="24"/>
          <w:szCs w:val="24"/>
        </w:rPr>
        <w:t xml:space="preserve">Key performance indicators to measure effectiveness of steps being </w:t>
      </w:r>
      <w:proofErr w:type="gramStart"/>
      <w:r>
        <w:rPr>
          <w:b/>
          <w:bCs/>
          <w:sz w:val="24"/>
          <w:szCs w:val="24"/>
        </w:rPr>
        <w:t>taken</w:t>
      </w:r>
      <w:proofErr w:type="gramEnd"/>
    </w:p>
    <w:p w14:paraId="52DD7AF9" w14:textId="15C37628" w:rsidR="00764A8B" w:rsidRDefault="00764A8B" w:rsidP="00764A8B">
      <w:pPr>
        <w:pStyle w:val="ListParagraph"/>
        <w:spacing w:after="0" w:line="240" w:lineRule="auto"/>
        <w:ind w:left="360"/>
        <w:rPr>
          <w:b/>
          <w:bCs/>
          <w:sz w:val="24"/>
          <w:szCs w:val="24"/>
        </w:rPr>
      </w:pPr>
    </w:p>
    <w:p w14:paraId="356862BB" w14:textId="28AED9F8" w:rsidR="00764A8B" w:rsidRPr="00170621" w:rsidRDefault="00340E97" w:rsidP="00764A8B">
      <w:pPr>
        <w:spacing w:after="0" w:line="240" w:lineRule="auto"/>
        <w:ind w:left="360"/>
      </w:pPr>
      <w:r w:rsidRPr="00170621">
        <w:t xml:space="preserve">EcoNorth has </w:t>
      </w:r>
      <w:r w:rsidR="00873690" w:rsidRPr="00170621">
        <w:t>introduced</w:t>
      </w:r>
      <w:r w:rsidRPr="00170621">
        <w:t xml:space="preserve"> the following key performance indicators for 2021</w:t>
      </w:r>
      <w:r w:rsidR="00873690" w:rsidRPr="00170621">
        <w:t>.  The indicators and activities will be reviewed during the year.</w:t>
      </w:r>
    </w:p>
    <w:p w14:paraId="156DD8FC" w14:textId="3229F7F1" w:rsidR="00340E97" w:rsidRPr="00170621" w:rsidRDefault="00340E97" w:rsidP="00764A8B">
      <w:pPr>
        <w:spacing w:after="0" w:line="240" w:lineRule="auto"/>
        <w:ind w:left="360"/>
      </w:pPr>
    </w:p>
    <w:p w14:paraId="57483AA0" w14:textId="11CC130D" w:rsidR="00873690" w:rsidRPr="00170621" w:rsidRDefault="00873690" w:rsidP="00340E97">
      <w:pPr>
        <w:pStyle w:val="ListParagraph"/>
        <w:numPr>
          <w:ilvl w:val="0"/>
          <w:numId w:val="16"/>
        </w:numPr>
        <w:spacing w:after="0" w:line="240" w:lineRule="auto"/>
      </w:pPr>
      <w:r w:rsidRPr="00170621">
        <w:t>100% of new subcontractors and contractors agree to EcoNorth’s modern slavery terms and conditions.</w:t>
      </w:r>
    </w:p>
    <w:p w14:paraId="0F199B77" w14:textId="7B9BE632" w:rsidR="00340E97" w:rsidRPr="00170621" w:rsidRDefault="00873690" w:rsidP="001F4DFC">
      <w:pPr>
        <w:pStyle w:val="ListParagraph"/>
        <w:numPr>
          <w:ilvl w:val="0"/>
          <w:numId w:val="16"/>
        </w:numPr>
        <w:spacing w:after="0" w:line="240" w:lineRule="auto"/>
      </w:pPr>
      <w:r w:rsidRPr="00170621">
        <w:t xml:space="preserve">100% of EcoNorth employees </w:t>
      </w:r>
      <w:r w:rsidR="00F321D0">
        <w:t xml:space="preserve">will </w:t>
      </w:r>
      <w:r w:rsidR="00ED0C29">
        <w:t>complete an</w:t>
      </w:r>
      <w:r w:rsidRPr="00170621">
        <w:t xml:space="preserve"> </w:t>
      </w:r>
      <w:r w:rsidR="00094090">
        <w:t xml:space="preserve">online modern slavery </w:t>
      </w:r>
      <w:r w:rsidRPr="00170621">
        <w:t>training</w:t>
      </w:r>
      <w:r w:rsidR="00ED0C29">
        <w:t xml:space="preserve"> module</w:t>
      </w:r>
      <w:r w:rsidRPr="00170621">
        <w:t>.</w:t>
      </w:r>
    </w:p>
    <w:p w14:paraId="00A066E5" w14:textId="77777777" w:rsidR="00764A8B" w:rsidRDefault="00764A8B" w:rsidP="00764A8B">
      <w:pPr>
        <w:spacing w:after="0" w:line="240" w:lineRule="auto"/>
      </w:pPr>
    </w:p>
    <w:p w14:paraId="1F4DF680" w14:textId="6C36781F" w:rsidR="00764A8B" w:rsidRDefault="00764A8B" w:rsidP="00220A70">
      <w:pPr>
        <w:pStyle w:val="ListParagraph"/>
        <w:numPr>
          <w:ilvl w:val="0"/>
          <w:numId w:val="12"/>
        </w:numPr>
        <w:spacing w:after="0" w:line="240" w:lineRule="auto"/>
        <w:rPr>
          <w:b/>
          <w:bCs/>
          <w:sz w:val="24"/>
          <w:szCs w:val="24"/>
        </w:rPr>
      </w:pPr>
      <w:r>
        <w:rPr>
          <w:b/>
          <w:bCs/>
          <w:sz w:val="24"/>
          <w:szCs w:val="24"/>
        </w:rPr>
        <w:t xml:space="preserve">Training on modern slavery </w:t>
      </w:r>
    </w:p>
    <w:p w14:paraId="4FE86D84" w14:textId="77777777" w:rsidR="00764A8B" w:rsidRDefault="00764A8B" w:rsidP="00764A8B">
      <w:pPr>
        <w:spacing w:after="0" w:line="240" w:lineRule="auto"/>
      </w:pPr>
    </w:p>
    <w:p w14:paraId="22BE34A6" w14:textId="125A61D9" w:rsidR="00764A8B" w:rsidRPr="007C34D4" w:rsidRDefault="00C20B2E" w:rsidP="00764A8B">
      <w:pPr>
        <w:spacing w:after="0" w:line="240" w:lineRule="auto"/>
        <w:ind w:left="360"/>
      </w:pPr>
      <w:r>
        <w:t>To ensure a high level of understanding of modern slavery, t</w:t>
      </w:r>
      <w:r w:rsidR="003B2D0F" w:rsidRPr="004B2B7A">
        <w:t xml:space="preserve">raining is part of EcoNorth’s induction process for </w:t>
      </w:r>
      <w:r w:rsidR="00C55A61">
        <w:t xml:space="preserve">all </w:t>
      </w:r>
      <w:r w:rsidR="003B2D0F" w:rsidRPr="004B2B7A">
        <w:t xml:space="preserve">new employees.  </w:t>
      </w:r>
      <w:r w:rsidR="004A6FCF">
        <w:t>A</w:t>
      </w:r>
      <w:r w:rsidR="003B2D0F" w:rsidRPr="007C34D4">
        <w:t xml:space="preserve">ll employees </w:t>
      </w:r>
      <w:r w:rsidR="00340785">
        <w:t>will be</w:t>
      </w:r>
      <w:r w:rsidR="003B2D0F" w:rsidRPr="007C34D4">
        <w:t xml:space="preserve"> </w:t>
      </w:r>
      <w:r w:rsidR="00C55A61" w:rsidRPr="007C34D4">
        <w:t xml:space="preserve">educated to </w:t>
      </w:r>
      <w:r w:rsidR="00625343" w:rsidRPr="007C34D4">
        <w:t xml:space="preserve">understand what modern slavery is, </w:t>
      </w:r>
      <w:r w:rsidR="004A6FCF">
        <w:t xml:space="preserve">to </w:t>
      </w:r>
      <w:r w:rsidR="00C55A61" w:rsidRPr="007C34D4">
        <w:t xml:space="preserve">recognise the risks of </w:t>
      </w:r>
      <w:r w:rsidR="00625343" w:rsidRPr="007C34D4">
        <w:t>it</w:t>
      </w:r>
      <w:r w:rsidR="00C55A61" w:rsidRPr="007C34D4">
        <w:t xml:space="preserve"> in our business and supply </w:t>
      </w:r>
      <w:proofErr w:type="gramStart"/>
      <w:r w:rsidR="00C55A61" w:rsidRPr="007C34D4">
        <w:t>chain</w:t>
      </w:r>
      <w:r w:rsidR="00625343" w:rsidRPr="007C34D4">
        <w:t>,</w:t>
      </w:r>
      <w:r w:rsidR="00C55A61" w:rsidRPr="007C34D4">
        <w:t xml:space="preserve"> and</w:t>
      </w:r>
      <w:proofErr w:type="gramEnd"/>
      <w:r w:rsidR="00C55A61" w:rsidRPr="007C34D4">
        <w:t xml:space="preserve"> </w:t>
      </w:r>
      <w:r w:rsidR="00340785">
        <w:t xml:space="preserve">be </w:t>
      </w:r>
      <w:r w:rsidR="00C55A61" w:rsidRPr="007C34D4">
        <w:t>encouraged to report any suspicions of modern slavery</w:t>
      </w:r>
      <w:r w:rsidR="003B2D0F" w:rsidRPr="007C34D4">
        <w:t xml:space="preserve">.  </w:t>
      </w:r>
    </w:p>
    <w:p w14:paraId="75F69A05" w14:textId="77CFBE1A" w:rsidR="00764A8B" w:rsidRDefault="00764A8B" w:rsidP="00764A8B">
      <w:pPr>
        <w:spacing w:after="0" w:line="240" w:lineRule="auto"/>
      </w:pPr>
    </w:p>
    <w:p w14:paraId="4E0704EF" w14:textId="24143AF6" w:rsidR="00220A70" w:rsidRPr="00220A70" w:rsidRDefault="00E05D2A" w:rsidP="00220A70">
      <w:pPr>
        <w:pStyle w:val="ListParagraph"/>
        <w:numPr>
          <w:ilvl w:val="0"/>
          <w:numId w:val="12"/>
        </w:numPr>
        <w:spacing w:after="0" w:line="240" w:lineRule="auto"/>
        <w:rPr>
          <w:b/>
          <w:bCs/>
          <w:sz w:val="24"/>
          <w:szCs w:val="24"/>
        </w:rPr>
      </w:pPr>
      <w:r>
        <w:rPr>
          <w:b/>
          <w:bCs/>
          <w:sz w:val="24"/>
          <w:szCs w:val="24"/>
        </w:rPr>
        <w:t>Board a</w:t>
      </w:r>
      <w:r w:rsidR="00FB0DCB">
        <w:rPr>
          <w:b/>
          <w:bCs/>
          <w:sz w:val="24"/>
          <w:szCs w:val="24"/>
        </w:rPr>
        <w:t xml:space="preserve">pproval </w:t>
      </w:r>
    </w:p>
    <w:p w14:paraId="24F3157F" w14:textId="77777777" w:rsidR="00220A70" w:rsidRDefault="00220A70" w:rsidP="00BA5FF3">
      <w:pPr>
        <w:spacing w:after="0" w:line="240" w:lineRule="auto"/>
      </w:pPr>
    </w:p>
    <w:p w14:paraId="3C4EB5B4" w14:textId="634A2739" w:rsidR="00BA5FF3" w:rsidRPr="00E05D2A" w:rsidRDefault="00E05D2A" w:rsidP="00006FCD">
      <w:pPr>
        <w:spacing w:after="0" w:line="240" w:lineRule="auto"/>
        <w:ind w:left="360"/>
      </w:pPr>
      <w:r w:rsidRPr="00E05D2A">
        <w:t>EcoNorth’s Board has approved this statement for the financial year 2020-21</w:t>
      </w:r>
      <w:r w:rsidR="00006FCD" w:rsidRPr="00E05D2A">
        <w:t xml:space="preserve">.  </w:t>
      </w:r>
    </w:p>
    <w:p w14:paraId="77C8AB7E" w14:textId="77777777" w:rsidR="00006FCD" w:rsidRPr="007431DC" w:rsidRDefault="00006FCD" w:rsidP="00220A70">
      <w:pPr>
        <w:spacing w:after="0" w:line="240" w:lineRule="auto"/>
        <w:ind w:left="360"/>
        <w:rPr>
          <w:color w:val="FF0000"/>
        </w:rPr>
      </w:pPr>
    </w:p>
    <w:p w14:paraId="3BD3EAA1" w14:textId="22651D2E" w:rsidR="00BA5FF3" w:rsidRDefault="00A01C24" w:rsidP="00A01C24">
      <w:pPr>
        <w:spacing w:after="0" w:line="240" w:lineRule="auto"/>
        <w:ind w:left="360"/>
      </w:pPr>
      <w:r w:rsidRPr="002612EA">
        <w:rPr>
          <w:noProof/>
        </w:rPr>
        <w:drawing>
          <wp:inline distT="0" distB="0" distL="0" distR="0" wp14:anchorId="1C1D3A11" wp14:editId="2849552D">
            <wp:extent cx="1847850" cy="846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8358" cy="855728"/>
                    </a:xfrm>
                    <a:prstGeom prst="rect">
                      <a:avLst/>
                    </a:prstGeom>
                    <a:noFill/>
                    <a:ln>
                      <a:noFill/>
                    </a:ln>
                  </pic:spPr>
                </pic:pic>
              </a:graphicData>
            </a:graphic>
          </wp:inline>
        </w:drawing>
      </w:r>
    </w:p>
    <w:p w14:paraId="7B59F899" w14:textId="77777777" w:rsidR="00ED1CEE" w:rsidRDefault="00ED1CEE" w:rsidP="00BA5FF3">
      <w:pPr>
        <w:spacing w:after="0" w:line="240" w:lineRule="auto"/>
      </w:pPr>
    </w:p>
    <w:p w14:paraId="5DEE7891" w14:textId="3AB60C87" w:rsidR="00BA5FF3" w:rsidRDefault="00BA5FF3" w:rsidP="00E05D2A">
      <w:pPr>
        <w:spacing w:after="0" w:line="240" w:lineRule="auto"/>
        <w:ind w:firstLine="360"/>
      </w:pPr>
      <w:r>
        <w:t>John Thompson</w:t>
      </w:r>
    </w:p>
    <w:p w14:paraId="750B57EE" w14:textId="120FEC3C" w:rsidR="00BA5FF3" w:rsidRDefault="00BA5FF3" w:rsidP="00E05D2A">
      <w:pPr>
        <w:spacing w:after="0" w:line="240" w:lineRule="auto"/>
        <w:ind w:firstLine="360"/>
      </w:pPr>
      <w:r>
        <w:t>Executive Director</w:t>
      </w:r>
    </w:p>
    <w:p w14:paraId="07E66688" w14:textId="6F874088" w:rsidR="00BA5FF3" w:rsidRPr="003370E1" w:rsidRDefault="0075116B" w:rsidP="00E05D2A">
      <w:pPr>
        <w:spacing w:after="0" w:line="240" w:lineRule="auto"/>
        <w:ind w:firstLine="360"/>
      </w:pPr>
      <w:r w:rsidRPr="003370E1">
        <w:t>2</w:t>
      </w:r>
      <w:r w:rsidR="00CC0AAA" w:rsidRPr="003370E1">
        <w:t>4</w:t>
      </w:r>
      <w:r w:rsidRPr="003370E1">
        <w:t xml:space="preserve"> February</w:t>
      </w:r>
      <w:r w:rsidR="00BA5FF3" w:rsidRPr="003370E1">
        <w:t xml:space="preserve"> 2021</w:t>
      </w:r>
    </w:p>
    <w:p w14:paraId="267E0C95" w14:textId="0F9A23CF" w:rsidR="00D20B99" w:rsidRDefault="00D20B99" w:rsidP="00E05D2A">
      <w:pPr>
        <w:spacing w:after="0" w:line="240" w:lineRule="auto"/>
        <w:ind w:firstLine="360"/>
        <w:rPr>
          <w:color w:val="FF0000"/>
        </w:rPr>
      </w:pPr>
    </w:p>
    <w:p w14:paraId="275C80AF" w14:textId="22C1942A" w:rsidR="00D20B99" w:rsidRDefault="00D20B99" w:rsidP="00E05D2A">
      <w:pPr>
        <w:spacing w:after="0" w:line="240" w:lineRule="auto"/>
        <w:ind w:firstLine="360"/>
        <w:rPr>
          <w:color w:val="FF0000"/>
        </w:rPr>
      </w:pPr>
    </w:p>
    <w:sectPr w:rsidR="00D20B99" w:rsidSect="00220A70">
      <w:headerReference w:type="default" r:id="rId8"/>
      <w:footerReference w:type="default" r:id="rId9"/>
      <w:pgSz w:w="11906" w:h="16838"/>
      <w:pgMar w:top="1440"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D454F" w14:textId="77777777" w:rsidR="000C0296" w:rsidRDefault="000C0296" w:rsidP="00AF2592">
      <w:pPr>
        <w:spacing w:after="0" w:line="240" w:lineRule="auto"/>
      </w:pPr>
      <w:r>
        <w:separator/>
      </w:r>
    </w:p>
  </w:endnote>
  <w:endnote w:type="continuationSeparator" w:id="0">
    <w:p w14:paraId="01BF1E8C" w14:textId="77777777" w:rsidR="000C0296" w:rsidRDefault="000C0296" w:rsidP="00AF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41898" w14:textId="77777777" w:rsidR="000C0296" w:rsidRDefault="000C029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46221" w14:textId="77777777" w:rsidR="000C0296" w:rsidRDefault="000C0296" w:rsidP="00AF2592">
      <w:pPr>
        <w:spacing w:after="0" w:line="240" w:lineRule="auto"/>
      </w:pPr>
      <w:r>
        <w:separator/>
      </w:r>
    </w:p>
  </w:footnote>
  <w:footnote w:type="continuationSeparator" w:id="0">
    <w:p w14:paraId="54927FAB" w14:textId="77777777" w:rsidR="000C0296" w:rsidRDefault="000C0296" w:rsidP="00AF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83"/>
      <w:gridCol w:w="1559"/>
      <w:gridCol w:w="1418"/>
    </w:tblGrid>
    <w:tr w:rsidR="000C0296" w:rsidRPr="0001530F" w14:paraId="65CAA6B4" w14:textId="77777777" w:rsidTr="00220A70">
      <w:trPr>
        <w:trHeight w:val="262"/>
      </w:trPr>
      <w:tc>
        <w:tcPr>
          <w:tcW w:w="7083" w:type="dxa"/>
          <w:vMerge w:val="restart"/>
        </w:tcPr>
        <w:p w14:paraId="52A04A6B" w14:textId="3309960A" w:rsidR="000C0296" w:rsidRPr="00D173C1" w:rsidRDefault="00764A8B" w:rsidP="00AF2592">
          <w:pPr>
            <w:pStyle w:val="Headertable"/>
            <w:rPr>
              <w:rFonts w:asciiTheme="minorHAnsi" w:hAnsiTheme="minorHAnsi" w:cstheme="minorHAnsi"/>
            </w:rPr>
          </w:pPr>
          <w:r>
            <w:rPr>
              <w:rFonts w:asciiTheme="minorHAnsi" w:hAnsiTheme="minorHAnsi" w:cstheme="minorHAnsi"/>
            </w:rPr>
            <w:t>Modern Slavery Transparency</w:t>
          </w:r>
          <w:r w:rsidR="00217913">
            <w:rPr>
              <w:rFonts w:asciiTheme="minorHAnsi" w:hAnsiTheme="minorHAnsi" w:cstheme="minorHAnsi"/>
            </w:rPr>
            <w:t xml:space="preserve"> Statement</w:t>
          </w:r>
          <w:r w:rsidR="007B65B4">
            <w:rPr>
              <w:rFonts w:asciiTheme="minorHAnsi" w:hAnsiTheme="minorHAnsi" w:cstheme="minorHAnsi"/>
            </w:rPr>
            <w:t xml:space="preserve"> 2020-21</w:t>
          </w:r>
        </w:p>
      </w:tc>
      <w:tc>
        <w:tcPr>
          <w:tcW w:w="1559" w:type="dxa"/>
        </w:tcPr>
        <w:p w14:paraId="6A53CB90" w14:textId="77777777" w:rsidR="000C0296" w:rsidRPr="00D173C1" w:rsidRDefault="000C0296" w:rsidP="00AF2592">
          <w:pPr>
            <w:pStyle w:val="Header"/>
            <w:rPr>
              <w:rFonts w:asciiTheme="minorHAnsi" w:hAnsiTheme="minorHAnsi" w:cstheme="minorHAnsi"/>
              <w:sz w:val="18"/>
              <w:szCs w:val="18"/>
            </w:rPr>
          </w:pPr>
          <w:r w:rsidRPr="00D173C1">
            <w:rPr>
              <w:rFonts w:asciiTheme="minorHAnsi" w:hAnsiTheme="minorHAnsi" w:cstheme="minorHAnsi"/>
              <w:sz w:val="18"/>
              <w:szCs w:val="18"/>
            </w:rPr>
            <w:t>Doc Ref:</w:t>
          </w:r>
        </w:p>
      </w:tc>
      <w:tc>
        <w:tcPr>
          <w:tcW w:w="1418" w:type="dxa"/>
        </w:tcPr>
        <w:p w14:paraId="2BB54FFF" w14:textId="193E5247" w:rsidR="000C0296" w:rsidRPr="001A299E" w:rsidRDefault="001A299E" w:rsidP="00AF2592">
          <w:pPr>
            <w:pStyle w:val="Header"/>
            <w:rPr>
              <w:rFonts w:asciiTheme="minorHAnsi" w:hAnsiTheme="minorHAnsi" w:cstheme="minorHAnsi"/>
              <w:sz w:val="18"/>
              <w:szCs w:val="18"/>
            </w:rPr>
          </w:pPr>
          <w:r w:rsidRPr="001A299E">
            <w:rPr>
              <w:rFonts w:asciiTheme="minorHAnsi" w:hAnsiTheme="minorHAnsi" w:cstheme="minorHAnsi"/>
              <w:sz w:val="18"/>
              <w:szCs w:val="18"/>
            </w:rPr>
            <w:t>CF.77</w:t>
          </w:r>
        </w:p>
      </w:tc>
    </w:tr>
    <w:tr w:rsidR="000C0296" w:rsidRPr="0001530F" w14:paraId="7A80ED9A" w14:textId="77777777" w:rsidTr="00220A70">
      <w:trPr>
        <w:trHeight w:val="263"/>
      </w:trPr>
      <w:tc>
        <w:tcPr>
          <w:tcW w:w="7083" w:type="dxa"/>
          <w:vMerge/>
        </w:tcPr>
        <w:p w14:paraId="2A6A22A8" w14:textId="77777777" w:rsidR="000C0296" w:rsidRPr="0001530F" w:rsidRDefault="000C0296" w:rsidP="00AF2592">
          <w:pPr>
            <w:pStyle w:val="Header"/>
            <w:rPr>
              <w:rFonts w:asciiTheme="minorHAnsi" w:hAnsiTheme="minorHAnsi"/>
              <w:sz w:val="18"/>
              <w:szCs w:val="18"/>
            </w:rPr>
          </w:pPr>
        </w:p>
      </w:tc>
      <w:tc>
        <w:tcPr>
          <w:tcW w:w="1559" w:type="dxa"/>
        </w:tcPr>
        <w:p w14:paraId="44C043A6" w14:textId="77777777" w:rsidR="000C0296" w:rsidRPr="00D173C1" w:rsidRDefault="000C0296" w:rsidP="00AF2592">
          <w:pPr>
            <w:pStyle w:val="Header"/>
            <w:rPr>
              <w:rFonts w:asciiTheme="minorHAnsi" w:hAnsiTheme="minorHAnsi" w:cstheme="minorHAnsi"/>
              <w:sz w:val="18"/>
              <w:szCs w:val="18"/>
            </w:rPr>
          </w:pPr>
          <w:r w:rsidRPr="00D173C1">
            <w:rPr>
              <w:rFonts w:asciiTheme="minorHAnsi" w:hAnsiTheme="minorHAnsi" w:cstheme="minorHAnsi"/>
              <w:sz w:val="18"/>
              <w:szCs w:val="18"/>
            </w:rPr>
            <w:t>Issued:</w:t>
          </w:r>
        </w:p>
      </w:tc>
      <w:tc>
        <w:tcPr>
          <w:tcW w:w="1418" w:type="dxa"/>
        </w:tcPr>
        <w:p w14:paraId="1EF00F1F" w14:textId="56F4293B" w:rsidR="000C0296" w:rsidRPr="002D2597" w:rsidRDefault="00511D71" w:rsidP="00AF2592">
          <w:pPr>
            <w:pStyle w:val="Header"/>
            <w:rPr>
              <w:rFonts w:asciiTheme="minorHAnsi" w:hAnsiTheme="minorHAnsi" w:cstheme="minorHAnsi"/>
              <w:sz w:val="18"/>
              <w:szCs w:val="18"/>
            </w:rPr>
          </w:pPr>
          <w:r w:rsidRPr="002D2597">
            <w:rPr>
              <w:rFonts w:asciiTheme="minorHAnsi" w:hAnsiTheme="minorHAnsi" w:cstheme="minorHAnsi"/>
              <w:sz w:val="18"/>
              <w:szCs w:val="18"/>
            </w:rPr>
            <w:t>2</w:t>
          </w:r>
          <w:r w:rsidR="00CC0AAA" w:rsidRPr="002D2597">
            <w:rPr>
              <w:rFonts w:asciiTheme="minorHAnsi" w:hAnsiTheme="minorHAnsi" w:cstheme="minorHAnsi"/>
              <w:sz w:val="18"/>
              <w:szCs w:val="18"/>
            </w:rPr>
            <w:t>4</w:t>
          </w:r>
          <w:r w:rsidRPr="002D2597">
            <w:rPr>
              <w:rFonts w:asciiTheme="minorHAnsi" w:hAnsiTheme="minorHAnsi" w:cstheme="minorHAnsi"/>
              <w:sz w:val="18"/>
              <w:szCs w:val="18"/>
            </w:rPr>
            <w:t>.02.21</w:t>
          </w:r>
        </w:p>
      </w:tc>
    </w:tr>
    <w:tr w:rsidR="000C0296" w:rsidRPr="0001530F" w14:paraId="141CC592" w14:textId="77777777" w:rsidTr="00220A70">
      <w:trPr>
        <w:trHeight w:val="263"/>
      </w:trPr>
      <w:tc>
        <w:tcPr>
          <w:tcW w:w="7083" w:type="dxa"/>
          <w:vMerge w:val="restart"/>
        </w:tcPr>
        <w:p w14:paraId="3F2828E1" w14:textId="77777777" w:rsidR="000C0296" w:rsidRPr="004225E2" w:rsidRDefault="000C0296" w:rsidP="00AF2592">
          <w:pPr>
            <w:pStyle w:val="Header"/>
            <w:rPr>
              <w:rFonts w:asciiTheme="minorHAnsi" w:hAnsiTheme="minorHAnsi"/>
              <w:sz w:val="44"/>
              <w:szCs w:val="44"/>
            </w:rPr>
          </w:pPr>
          <w:r w:rsidRPr="004225E2">
            <w:rPr>
              <w:rFonts w:asciiTheme="minorHAnsi" w:hAnsiTheme="minorHAnsi"/>
              <w:sz w:val="44"/>
              <w:szCs w:val="44"/>
            </w:rPr>
            <w:t>EcoNorth Ltd</w:t>
          </w:r>
        </w:p>
      </w:tc>
      <w:tc>
        <w:tcPr>
          <w:tcW w:w="1559" w:type="dxa"/>
        </w:tcPr>
        <w:p w14:paraId="02B50401" w14:textId="77777777" w:rsidR="000C0296" w:rsidRPr="00D173C1" w:rsidRDefault="000C0296" w:rsidP="00AF2592">
          <w:pPr>
            <w:pStyle w:val="Header"/>
            <w:rPr>
              <w:rFonts w:asciiTheme="minorHAnsi" w:hAnsiTheme="minorHAnsi" w:cstheme="minorHAnsi"/>
              <w:sz w:val="18"/>
              <w:szCs w:val="18"/>
            </w:rPr>
          </w:pPr>
          <w:r w:rsidRPr="00D173C1">
            <w:rPr>
              <w:rFonts w:asciiTheme="minorHAnsi" w:hAnsiTheme="minorHAnsi" w:cstheme="minorHAnsi"/>
              <w:sz w:val="18"/>
              <w:szCs w:val="18"/>
            </w:rPr>
            <w:t>Version:</w:t>
          </w:r>
        </w:p>
      </w:tc>
      <w:tc>
        <w:tcPr>
          <w:tcW w:w="1418" w:type="dxa"/>
        </w:tcPr>
        <w:p w14:paraId="756739AE" w14:textId="74825910" w:rsidR="000C0296" w:rsidRPr="00D173C1" w:rsidRDefault="00217913" w:rsidP="00AF2592">
          <w:pPr>
            <w:pStyle w:val="Header"/>
            <w:rPr>
              <w:rFonts w:asciiTheme="minorHAnsi" w:hAnsiTheme="minorHAnsi" w:cstheme="minorHAnsi"/>
              <w:sz w:val="18"/>
              <w:szCs w:val="18"/>
            </w:rPr>
          </w:pPr>
          <w:r>
            <w:rPr>
              <w:rFonts w:asciiTheme="minorHAnsi" w:hAnsiTheme="minorHAnsi" w:cstheme="minorHAnsi"/>
              <w:sz w:val="18"/>
              <w:szCs w:val="18"/>
            </w:rPr>
            <w:t>1</w:t>
          </w:r>
          <w:r w:rsidR="000C0296" w:rsidRPr="00D173C1">
            <w:rPr>
              <w:rFonts w:asciiTheme="minorHAnsi" w:hAnsiTheme="minorHAnsi" w:cstheme="minorHAnsi"/>
              <w:sz w:val="18"/>
              <w:szCs w:val="18"/>
            </w:rPr>
            <w:t>.0</w:t>
          </w:r>
        </w:p>
      </w:tc>
    </w:tr>
    <w:tr w:rsidR="000C0296" w:rsidRPr="0001530F" w14:paraId="4B5AC977" w14:textId="77777777" w:rsidTr="00220A70">
      <w:trPr>
        <w:trHeight w:val="263"/>
      </w:trPr>
      <w:tc>
        <w:tcPr>
          <w:tcW w:w="7083" w:type="dxa"/>
          <w:vMerge/>
        </w:tcPr>
        <w:p w14:paraId="2ED43819" w14:textId="77777777" w:rsidR="000C0296" w:rsidRPr="0001530F" w:rsidRDefault="000C0296" w:rsidP="00AF2592">
          <w:pPr>
            <w:pStyle w:val="Header"/>
            <w:rPr>
              <w:rFonts w:asciiTheme="minorHAnsi" w:hAnsiTheme="minorHAnsi"/>
              <w:sz w:val="18"/>
              <w:szCs w:val="18"/>
            </w:rPr>
          </w:pPr>
        </w:p>
      </w:tc>
      <w:tc>
        <w:tcPr>
          <w:tcW w:w="1559" w:type="dxa"/>
        </w:tcPr>
        <w:p w14:paraId="1E78EA8E" w14:textId="77777777" w:rsidR="000C0296" w:rsidRPr="00D173C1" w:rsidRDefault="000C0296" w:rsidP="00AF2592">
          <w:pPr>
            <w:pStyle w:val="Header"/>
            <w:rPr>
              <w:rFonts w:asciiTheme="minorHAnsi" w:hAnsiTheme="minorHAnsi" w:cstheme="minorHAnsi"/>
              <w:sz w:val="18"/>
              <w:szCs w:val="18"/>
            </w:rPr>
          </w:pPr>
          <w:r w:rsidRPr="00D173C1">
            <w:rPr>
              <w:rFonts w:asciiTheme="minorHAnsi" w:hAnsiTheme="minorHAnsi" w:cstheme="minorHAnsi"/>
              <w:sz w:val="18"/>
              <w:szCs w:val="18"/>
            </w:rPr>
            <w:t>Page:</w:t>
          </w:r>
        </w:p>
      </w:tc>
      <w:tc>
        <w:tcPr>
          <w:tcW w:w="1418" w:type="dxa"/>
        </w:tcPr>
        <w:sdt>
          <w:sdtPr>
            <w:rPr>
              <w:rFonts w:cstheme="minorHAnsi"/>
              <w:sz w:val="18"/>
              <w:szCs w:val="18"/>
            </w:rPr>
            <w:id w:val="-598420456"/>
            <w:docPartObj>
              <w:docPartGallery w:val="Page Numbers (Top of Page)"/>
              <w:docPartUnique/>
            </w:docPartObj>
          </w:sdtPr>
          <w:sdtEndPr/>
          <w:sdtContent>
            <w:p w14:paraId="1FCB0A67" w14:textId="1D316E8B" w:rsidR="000C0296" w:rsidRPr="00D173C1" w:rsidRDefault="000C0296" w:rsidP="00AF2592">
              <w:pPr>
                <w:rPr>
                  <w:rFonts w:asciiTheme="minorHAnsi" w:hAnsiTheme="minorHAnsi" w:cstheme="minorHAnsi"/>
                  <w:sz w:val="18"/>
                  <w:szCs w:val="18"/>
                </w:rPr>
              </w:pPr>
              <w:r w:rsidRPr="00D173C1">
                <w:rPr>
                  <w:rFonts w:cstheme="minorHAnsi"/>
                  <w:sz w:val="18"/>
                  <w:szCs w:val="18"/>
                </w:rPr>
                <w:fldChar w:fldCharType="begin"/>
              </w:r>
              <w:r w:rsidRPr="00D173C1">
                <w:rPr>
                  <w:rFonts w:asciiTheme="minorHAnsi" w:hAnsiTheme="minorHAnsi" w:cstheme="minorHAnsi"/>
                  <w:sz w:val="18"/>
                  <w:szCs w:val="18"/>
                </w:rPr>
                <w:instrText xml:space="preserve"> PAGE </w:instrText>
              </w:r>
              <w:r w:rsidRPr="00D173C1">
                <w:rPr>
                  <w:rFonts w:cstheme="minorHAnsi"/>
                  <w:sz w:val="18"/>
                  <w:szCs w:val="18"/>
                </w:rPr>
                <w:fldChar w:fldCharType="separate"/>
              </w:r>
              <w:r w:rsidR="00100183">
                <w:rPr>
                  <w:rFonts w:asciiTheme="minorHAnsi" w:hAnsiTheme="minorHAnsi" w:cstheme="minorHAnsi"/>
                  <w:noProof/>
                  <w:sz w:val="18"/>
                  <w:szCs w:val="18"/>
                </w:rPr>
                <w:t>1</w:t>
              </w:r>
              <w:r w:rsidRPr="00D173C1">
                <w:rPr>
                  <w:rFonts w:cstheme="minorHAnsi"/>
                  <w:sz w:val="18"/>
                  <w:szCs w:val="18"/>
                </w:rPr>
                <w:fldChar w:fldCharType="end"/>
              </w:r>
              <w:r w:rsidRPr="00D173C1">
                <w:rPr>
                  <w:rFonts w:asciiTheme="minorHAnsi" w:hAnsiTheme="minorHAnsi" w:cstheme="minorHAnsi"/>
                  <w:sz w:val="18"/>
                  <w:szCs w:val="18"/>
                </w:rPr>
                <w:t xml:space="preserve"> of </w:t>
              </w:r>
              <w:r w:rsidRPr="00D173C1">
                <w:rPr>
                  <w:rFonts w:cstheme="minorHAnsi"/>
                  <w:sz w:val="18"/>
                  <w:szCs w:val="18"/>
                </w:rPr>
                <w:fldChar w:fldCharType="begin"/>
              </w:r>
              <w:r w:rsidRPr="00D173C1">
                <w:rPr>
                  <w:rFonts w:asciiTheme="minorHAnsi" w:hAnsiTheme="minorHAnsi" w:cstheme="minorHAnsi"/>
                  <w:sz w:val="18"/>
                  <w:szCs w:val="18"/>
                </w:rPr>
                <w:instrText xml:space="preserve"> NUMPAGES  </w:instrText>
              </w:r>
              <w:r w:rsidRPr="00D173C1">
                <w:rPr>
                  <w:rFonts w:cstheme="minorHAnsi"/>
                  <w:sz w:val="18"/>
                  <w:szCs w:val="18"/>
                </w:rPr>
                <w:fldChar w:fldCharType="separate"/>
              </w:r>
              <w:r w:rsidR="00100183">
                <w:rPr>
                  <w:rFonts w:asciiTheme="minorHAnsi" w:hAnsiTheme="minorHAnsi" w:cstheme="minorHAnsi"/>
                  <w:noProof/>
                  <w:sz w:val="18"/>
                  <w:szCs w:val="18"/>
                </w:rPr>
                <w:t>1</w:t>
              </w:r>
              <w:r w:rsidRPr="00D173C1">
                <w:rPr>
                  <w:rFonts w:cstheme="minorHAnsi"/>
                  <w:noProof/>
                  <w:sz w:val="18"/>
                  <w:szCs w:val="18"/>
                </w:rPr>
                <w:fldChar w:fldCharType="end"/>
              </w:r>
            </w:p>
          </w:sdtContent>
        </w:sdt>
      </w:tc>
    </w:tr>
  </w:tbl>
  <w:p w14:paraId="74EFAEF9" w14:textId="77777777" w:rsidR="000C0296" w:rsidRDefault="000C0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2410"/>
    <w:multiLevelType w:val="hybridMultilevel"/>
    <w:tmpl w:val="AE5C914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4D6270"/>
    <w:multiLevelType w:val="hybridMultilevel"/>
    <w:tmpl w:val="5E08DBC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226AA"/>
    <w:multiLevelType w:val="hybridMultilevel"/>
    <w:tmpl w:val="1DAA5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8D7800"/>
    <w:multiLevelType w:val="hybridMultilevel"/>
    <w:tmpl w:val="BCE6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0627A"/>
    <w:multiLevelType w:val="hybridMultilevel"/>
    <w:tmpl w:val="7592C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BA456C"/>
    <w:multiLevelType w:val="hybridMultilevel"/>
    <w:tmpl w:val="0B3096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EF4EF8"/>
    <w:multiLevelType w:val="hybridMultilevel"/>
    <w:tmpl w:val="A22A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376B0"/>
    <w:multiLevelType w:val="hybridMultilevel"/>
    <w:tmpl w:val="1A5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E6A1E"/>
    <w:multiLevelType w:val="hybridMultilevel"/>
    <w:tmpl w:val="933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94636"/>
    <w:multiLevelType w:val="hybridMultilevel"/>
    <w:tmpl w:val="968AC96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C716BC"/>
    <w:multiLevelType w:val="multilevel"/>
    <w:tmpl w:val="991E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1132E6"/>
    <w:multiLevelType w:val="hybridMultilevel"/>
    <w:tmpl w:val="B70CDC3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03749CE"/>
    <w:multiLevelType w:val="multilevel"/>
    <w:tmpl w:val="66A8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6188A"/>
    <w:multiLevelType w:val="hybridMultilevel"/>
    <w:tmpl w:val="22AC9B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6A02E9"/>
    <w:multiLevelType w:val="hybridMultilevel"/>
    <w:tmpl w:val="5E9C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5E2BCF"/>
    <w:multiLevelType w:val="hybridMultilevel"/>
    <w:tmpl w:val="DC76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A6F64"/>
    <w:multiLevelType w:val="multilevel"/>
    <w:tmpl w:val="223A6766"/>
    <w:lvl w:ilvl="0">
      <w:start w:val="1"/>
      <w:numFmt w:val="decimal"/>
      <w:lvlText w:val="%1."/>
      <w:lvlJc w:val="left"/>
      <w:pPr>
        <w:tabs>
          <w:tab w:val="num" w:pos="2160"/>
        </w:tabs>
        <w:ind w:left="2160" w:hanging="360"/>
      </w:pPr>
      <w:rPr>
        <w:rFont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8" w15:restartNumberingAfterBreak="0">
    <w:nsid w:val="5FAF0442"/>
    <w:multiLevelType w:val="hybridMultilevel"/>
    <w:tmpl w:val="32C4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6118E"/>
    <w:multiLevelType w:val="hybridMultilevel"/>
    <w:tmpl w:val="471214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0E6B50"/>
    <w:multiLevelType w:val="hybridMultilevel"/>
    <w:tmpl w:val="3ED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4"/>
  </w:num>
  <w:num w:numId="4">
    <w:abstractNumId w:val="15"/>
  </w:num>
  <w:num w:numId="5">
    <w:abstractNumId w:val="0"/>
  </w:num>
  <w:num w:numId="6">
    <w:abstractNumId w:val="5"/>
  </w:num>
  <w:num w:numId="7">
    <w:abstractNumId w:val="9"/>
  </w:num>
  <w:num w:numId="8">
    <w:abstractNumId w:val="1"/>
  </w:num>
  <w:num w:numId="9">
    <w:abstractNumId w:val="13"/>
  </w:num>
  <w:num w:numId="10">
    <w:abstractNumId w:val="7"/>
  </w:num>
  <w:num w:numId="11">
    <w:abstractNumId w:val="6"/>
  </w:num>
  <w:num w:numId="12">
    <w:abstractNumId w:val="2"/>
  </w:num>
  <w:num w:numId="13">
    <w:abstractNumId w:val="11"/>
  </w:num>
  <w:num w:numId="14">
    <w:abstractNumId w:val="20"/>
  </w:num>
  <w:num w:numId="15">
    <w:abstractNumId w:val="18"/>
  </w:num>
  <w:num w:numId="16">
    <w:abstractNumId w:val="3"/>
  </w:num>
  <w:num w:numId="17">
    <w:abstractNumId w:val="14"/>
  </w:num>
  <w:num w:numId="18">
    <w:abstractNumId w:val="19"/>
  </w:num>
  <w:num w:numId="19">
    <w:abstractNumId w:val="16"/>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B7"/>
    <w:rsid w:val="00006FCD"/>
    <w:rsid w:val="00015D4A"/>
    <w:rsid w:val="00023569"/>
    <w:rsid w:val="00035427"/>
    <w:rsid w:val="00035ADE"/>
    <w:rsid w:val="00037AF5"/>
    <w:rsid w:val="00047B5B"/>
    <w:rsid w:val="00060B83"/>
    <w:rsid w:val="0006629E"/>
    <w:rsid w:val="00076EF0"/>
    <w:rsid w:val="000872CF"/>
    <w:rsid w:val="00094090"/>
    <w:rsid w:val="000A428C"/>
    <w:rsid w:val="000A53E3"/>
    <w:rsid w:val="000A5702"/>
    <w:rsid w:val="000B2816"/>
    <w:rsid w:val="000C0296"/>
    <w:rsid w:val="000C0BFA"/>
    <w:rsid w:val="000F2AD0"/>
    <w:rsid w:val="000F3D29"/>
    <w:rsid w:val="00100183"/>
    <w:rsid w:val="0010038C"/>
    <w:rsid w:val="0011268A"/>
    <w:rsid w:val="00114881"/>
    <w:rsid w:val="00116AB6"/>
    <w:rsid w:val="00122744"/>
    <w:rsid w:val="00133591"/>
    <w:rsid w:val="00133620"/>
    <w:rsid w:val="00170621"/>
    <w:rsid w:val="00185289"/>
    <w:rsid w:val="00194C6D"/>
    <w:rsid w:val="001A299E"/>
    <w:rsid w:val="001A2B76"/>
    <w:rsid w:val="001C3DF3"/>
    <w:rsid w:val="001C7A53"/>
    <w:rsid w:val="001D45B6"/>
    <w:rsid w:val="001D6073"/>
    <w:rsid w:val="001D7F22"/>
    <w:rsid w:val="001E1ED1"/>
    <w:rsid w:val="001E623F"/>
    <w:rsid w:val="001F2274"/>
    <w:rsid w:val="001F4DFC"/>
    <w:rsid w:val="00202965"/>
    <w:rsid w:val="00205C68"/>
    <w:rsid w:val="00217913"/>
    <w:rsid w:val="00220A70"/>
    <w:rsid w:val="00224620"/>
    <w:rsid w:val="00234769"/>
    <w:rsid w:val="00235751"/>
    <w:rsid w:val="00240400"/>
    <w:rsid w:val="00243CCA"/>
    <w:rsid w:val="00252698"/>
    <w:rsid w:val="00254540"/>
    <w:rsid w:val="002557EC"/>
    <w:rsid w:val="00256D5A"/>
    <w:rsid w:val="00260957"/>
    <w:rsid w:val="00261E20"/>
    <w:rsid w:val="00272801"/>
    <w:rsid w:val="0028496A"/>
    <w:rsid w:val="00292C3C"/>
    <w:rsid w:val="002A0DAA"/>
    <w:rsid w:val="002A3928"/>
    <w:rsid w:val="002D2237"/>
    <w:rsid w:val="002D2597"/>
    <w:rsid w:val="002D5127"/>
    <w:rsid w:val="002E6A3A"/>
    <w:rsid w:val="002F3F36"/>
    <w:rsid w:val="002F78EB"/>
    <w:rsid w:val="003019A6"/>
    <w:rsid w:val="00302E74"/>
    <w:rsid w:val="003111D9"/>
    <w:rsid w:val="00313915"/>
    <w:rsid w:val="00317407"/>
    <w:rsid w:val="00323DAE"/>
    <w:rsid w:val="00327D8D"/>
    <w:rsid w:val="00330640"/>
    <w:rsid w:val="00332C1D"/>
    <w:rsid w:val="0033507A"/>
    <w:rsid w:val="003370E1"/>
    <w:rsid w:val="00340785"/>
    <w:rsid w:val="00340E97"/>
    <w:rsid w:val="003525CD"/>
    <w:rsid w:val="00366297"/>
    <w:rsid w:val="0037509F"/>
    <w:rsid w:val="00380A15"/>
    <w:rsid w:val="0038622D"/>
    <w:rsid w:val="003A0120"/>
    <w:rsid w:val="003B2D0F"/>
    <w:rsid w:val="003C1C7C"/>
    <w:rsid w:val="003D567C"/>
    <w:rsid w:val="003E18CE"/>
    <w:rsid w:val="003E397B"/>
    <w:rsid w:val="003E4225"/>
    <w:rsid w:val="003E4F9F"/>
    <w:rsid w:val="003E7DB7"/>
    <w:rsid w:val="003F0D53"/>
    <w:rsid w:val="004060FA"/>
    <w:rsid w:val="004166C9"/>
    <w:rsid w:val="00436781"/>
    <w:rsid w:val="0045069F"/>
    <w:rsid w:val="00491B9D"/>
    <w:rsid w:val="00494BCA"/>
    <w:rsid w:val="00496082"/>
    <w:rsid w:val="004A5265"/>
    <w:rsid w:val="004A6FCF"/>
    <w:rsid w:val="004B2B7A"/>
    <w:rsid w:val="004B7F49"/>
    <w:rsid w:val="004C01B6"/>
    <w:rsid w:val="004C2153"/>
    <w:rsid w:val="004D2D5A"/>
    <w:rsid w:val="004F3886"/>
    <w:rsid w:val="00511D71"/>
    <w:rsid w:val="0053045E"/>
    <w:rsid w:val="005344CA"/>
    <w:rsid w:val="00544B22"/>
    <w:rsid w:val="005616DD"/>
    <w:rsid w:val="005626CB"/>
    <w:rsid w:val="00563B28"/>
    <w:rsid w:val="00570644"/>
    <w:rsid w:val="00590232"/>
    <w:rsid w:val="005B744A"/>
    <w:rsid w:val="005C0AC0"/>
    <w:rsid w:val="005D0A81"/>
    <w:rsid w:val="005D265D"/>
    <w:rsid w:val="005D2A75"/>
    <w:rsid w:val="005D3320"/>
    <w:rsid w:val="005D519A"/>
    <w:rsid w:val="005F1F05"/>
    <w:rsid w:val="00616823"/>
    <w:rsid w:val="006200C2"/>
    <w:rsid w:val="00624B12"/>
    <w:rsid w:val="00625343"/>
    <w:rsid w:val="00631F8C"/>
    <w:rsid w:val="006335BF"/>
    <w:rsid w:val="00645F34"/>
    <w:rsid w:val="00662757"/>
    <w:rsid w:val="00672092"/>
    <w:rsid w:val="00686C6D"/>
    <w:rsid w:val="00694C32"/>
    <w:rsid w:val="006D508E"/>
    <w:rsid w:val="006E1A42"/>
    <w:rsid w:val="0070238B"/>
    <w:rsid w:val="0071552B"/>
    <w:rsid w:val="0071621C"/>
    <w:rsid w:val="007431DC"/>
    <w:rsid w:val="007444B3"/>
    <w:rsid w:val="0075116B"/>
    <w:rsid w:val="00751CB7"/>
    <w:rsid w:val="00764A8B"/>
    <w:rsid w:val="00767D9C"/>
    <w:rsid w:val="00784F52"/>
    <w:rsid w:val="007856D9"/>
    <w:rsid w:val="007A2735"/>
    <w:rsid w:val="007A709A"/>
    <w:rsid w:val="007B65B4"/>
    <w:rsid w:val="007C0805"/>
    <w:rsid w:val="007C202F"/>
    <w:rsid w:val="007C34D4"/>
    <w:rsid w:val="007C50E0"/>
    <w:rsid w:val="007E1861"/>
    <w:rsid w:val="007E7FAD"/>
    <w:rsid w:val="00801547"/>
    <w:rsid w:val="0080640C"/>
    <w:rsid w:val="00825A39"/>
    <w:rsid w:val="00831B60"/>
    <w:rsid w:val="008429C3"/>
    <w:rsid w:val="00855D9F"/>
    <w:rsid w:val="00873690"/>
    <w:rsid w:val="00881929"/>
    <w:rsid w:val="00882C0D"/>
    <w:rsid w:val="008843DD"/>
    <w:rsid w:val="00895546"/>
    <w:rsid w:val="008A7DD4"/>
    <w:rsid w:val="008D1AAB"/>
    <w:rsid w:val="008F4472"/>
    <w:rsid w:val="008F6091"/>
    <w:rsid w:val="00904972"/>
    <w:rsid w:val="009314A6"/>
    <w:rsid w:val="00932216"/>
    <w:rsid w:val="00933638"/>
    <w:rsid w:val="00936471"/>
    <w:rsid w:val="00940199"/>
    <w:rsid w:val="009717BB"/>
    <w:rsid w:val="00973707"/>
    <w:rsid w:val="00985C18"/>
    <w:rsid w:val="00991BCC"/>
    <w:rsid w:val="009A5E11"/>
    <w:rsid w:val="009E007F"/>
    <w:rsid w:val="009E1332"/>
    <w:rsid w:val="009E2EC9"/>
    <w:rsid w:val="009F023B"/>
    <w:rsid w:val="009F2CE6"/>
    <w:rsid w:val="009F4FC4"/>
    <w:rsid w:val="00A0096B"/>
    <w:rsid w:val="00A01C24"/>
    <w:rsid w:val="00A224AE"/>
    <w:rsid w:val="00A22613"/>
    <w:rsid w:val="00A556C5"/>
    <w:rsid w:val="00A83232"/>
    <w:rsid w:val="00A9243F"/>
    <w:rsid w:val="00A96049"/>
    <w:rsid w:val="00AA48BF"/>
    <w:rsid w:val="00AC3001"/>
    <w:rsid w:val="00AC4F23"/>
    <w:rsid w:val="00AD21DC"/>
    <w:rsid w:val="00AD2A40"/>
    <w:rsid w:val="00AF2592"/>
    <w:rsid w:val="00B1198D"/>
    <w:rsid w:val="00B169EB"/>
    <w:rsid w:val="00B30E14"/>
    <w:rsid w:val="00B31086"/>
    <w:rsid w:val="00B3464B"/>
    <w:rsid w:val="00B3773C"/>
    <w:rsid w:val="00B4574F"/>
    <w:rsid w:val="00B6078F"/>
    <w:rsid w:val="00B64A26"/>
    <w:rsid w:val="00B71693"/>
    <w:rsid w:val="00B7392C"/>
    <w:rsid w:val="00B942D1"/>
    <w:rsid w:val="00B96760"/>
    <w:rsid w:val="00BA5A0E"/>
    <w:rsid w:val="00BA5FF3"/>
    <w:rsid w:val="00BC47C9"/>
    <w:rsid w:val="00BD3BED"/>
    <w:rsid w:val="00C122C3"/>
    <w:rsid w:val="00C17E04"/>
    <w:rsid w:val="00C20B2E"/>
    <w:rsid w:val="00C27844"/>
    <w:rsid w:val="00C37A32"/>
    <w:rsid w:val="00C46BE3"/>
    <w:rsid w:val="00C5264F"/>
    <w:rsid w:val="00C55A61"/>
    <w:rsid w:val="00C62E6D"/>
    <w:rsid w:val="00C6449A"/>
    <w:rsid w:val="00C91685"/>
    <w:rsid w:val="00C92055"/>
    <w:rsid w:val="00CB2FC5"/>
    <w:rsid w:val="00CC0AAA"/>
    <w:rsid w:val="00D00BC5"/>
    <w:rsid w:val="00D033CF"/>
    <w:rsid w:val="00D1636F"/>
    <w:rsid w:val="00D173C1"/>
    <w:rsid w:val="00D17F39"/>
    <w:rsid w:val="00D20B99"/>
    <w:rsid w:val="00D31929"/>
    <w:rsid w:val="00D529F0"/>
    <w:rsid w:val="00D53E93"/>
    <w:rsid w:val="00D577F4"/>
    <w:rsid w:val="00D64469"/>
    <w:rsid w:val="00D8608F"/>
    <w:rsid w:val="00D91162"/>
    <w:rsid w:val="00D92829"/>
    <w:rsid w:val="00DA2DA8"/>
    <w:rsid w:val="00DD7243"/>
    <w:rsid w:val="00DE07C1"/>
    <w:rsid w:val="00DE7E72"/>
    <w:rsid w:val="00DF37CD"/>
    <w:rsid w:val="00E05D2A"/>
    <w:rsid w:val="00E104BD"/>
    <w:rsid w:val="00E31F78"/>
    <w:rsid w:val="00E508DF"/>
    <w:rsid w:val="00E54037"/>
    <w:rsid w:val="00E56EDB"/>
    <w:rsid w:val="00E91905"/>
    <w:rsid w:val="00EA1AF9"/>
    <w:rsid w:val="00EA53BF"/>
    <w:rsid w:val="00EB1C0A"/>
    <w:rsid w:val="00EC0914"/>
    <w:rsid w:val="00EC1DF6"/>
    <w:rsid w:val="00EC6ACF"/>
    <w:rsid w:val="00EC7F0F"/>
    <w:rsid w:val="00ED0C29"/>
    <w:rsid w:val="00ED12FA"/>
    <w:rsid w:val="00ED1CEE"/>
    <w:rsid w:val="00EE29F4"/>
    <w:rsid w:val="00F058E0"/>
    <w:rsid w:val="00F120DB"/>
    <w:rsid w:val="00F178D5"/>
    <w:rsid w:val="00F321D0"/>
    <w:rsid w:val="00F37573"/>
    <w:rsid w:val="00F460EE"/>
    <w:rsid w:val="00F50439"/>
    <w:rsid w:val="00F51239"/>
    <w:rsid w:val="00F65233"/>
    <w:rsid w:val="00F7032A"/>
    <w:rsid w:val="00F70C75"/>
    <w:rsid w:val="00F84DBC"/>
    <w:rsid w:val="00F94D35"/>
    <w:rsid w:val="00F97B25"/>
    <w:rsid w:val="00FA0F7C"/>
    <w:rsid w:val="00FA22F5"/>
    <w:rsid w:val="00FB0BCC"/>
    <w:rsid w:val="00FB0DCB"/>
    <w:rsid w:val="00FB5480"/>
    <w:rsid w:val="00FC1ABE"/>
    <w:rsid w:val="00FF0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E23E"/>
  <w15:chartTrackingRefBased/>
  <w15:docId w15:val="{295EF509-F5DD-484C-A40B-D28C311F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A8B"/>
  </w:style>
  <w:style w:type="paragraph" w:styleId="Heading3">
    <w:name w:val="heading 3"/>
    <w:basedOn w:val="Normal"/>
    <w:link w:val="Heading3Char"/>
    <w:uiPriority w:val="9"/>
    <w:qFormat/>
    <w:rsid w:val="003E7DB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E7DB7"/>
  </w:style>
  <w:style w:type="character" w:customStyle="1" w:styleId="Heading3Char">
    <w:name w:val="Heading 3 Char"/>
    <w:basedOn w:val="DefaultParagraphFont"/>
    <w:link w:val="Heading3"/>
    <w:uiPriority w:val="9"/>
    <w:rsid w:val="003E7DB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3E7DB7"/>
    <w:rPr>
      <w:color w:val="0000FF"/>
      <w:u w:val="single"/>
    </w:rPr>
  </w:style>
  <w:style w:type="paragraph" w:styleId="NormalWeb">
    <w:name w:val="Normal (Web)"/>
    <w:basedOn w:val="Normal"/>
    <w:uiPriority w:val="99"/>
    <w:semiHidden/>
    <w:unhideWhenUsed/>
    <w:rsid w:val="003E7D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F2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592"/>
  </w:style>
  <w:style w:type="paragraph" w:styleId="Footer">
    <w:name w:val="footer"/>
    <w:basedOn w:val="Normal"/>
    <w:link w:val="FooterChar"/>
    <w:uiPriority w:val="99"/>
    <w:unhideWhenUsed/>
    <w:rsid w:val="00AF2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592"/>
  </w:style>
  <w:style w:type="table" w:styleId="TableGrid">
    <w:name w:val="Table Grid"/>
    <w:basedOn w:val="TableNormal"/>
    <w:uiPriority w:val="59"/>
    <w:rsid w:val="00AF259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able">
    <w:name w:val="Header table"/>
    <w:basedOn w:val="Header"/>
    <w:link w:val="HeadertableChar"/>
    <w:qFormat/>
    <w:rsid w:val="00AF2592"/>
    <w:pPr>
      <w:tabs>
        <w:tab w:val="clear" w:pos="4513"/>
        <w:tab w:val="clear" w:pos="9026"/>
        <w:tab w:val="center" w:pos="4819"/>
        <w:tab w:val="right" w:pos="9071"/>
      </w:tabs>
      <w:spacing w:line="360" w:lineRule="atLeast"/>
    </w:pPr>
    <w:rPr>
      <w:rFonts w:eastAsia="Times New Roman" w:cs="Arial"/>
      <w:sz w:val="18"/>
      <w:szCs w:val="18"/>
    </w:rPr>
  </w:style>
  <w:style w:type="character" w:customStyle="1" w:styleId="HeadertableChar">
    <w:name w:val="Header table Char"/>
    <w:basedOn w:val="HeaderChar"/>
    <w:link w:val="Headertable"/>
    <w:rsid w:val="00AF2592"/>
    <w:rPr>
      <w:rFonts w:eastAsia="Times New Roman" w:cs="Arial"/>
      <w:sz w:val="18"/>
      <w:szCs w:val="18"/>
    </w:rPr>
  </w:style>
  <w:style w:type="paragraph" w:styleId="ListParagraph">
    <w:name w:val="List Paragraph"/>
    <w:basedOn w:val="Normal"/>
    <w:uiPriority w:val="34"/>
    <w:qFormat/>
    <w:rsid w:val="000F2AD0"/>
    <w:pPr>
      <w:ind w:left="720"/>
      <w:contextualSpacing/>
    </w:pPr>
  </w:style>
  <w:style w:type="paragraph" w:customStyle="1" w:styleId="DivHeading">
    <w:name w:val="Div Heading"/>
    <w:basedOn w:val="Normal"/>
    <w:rsid w:val="00904972"/>
    <w:pPr>
      <w:spacing w:after="0" w:line="240" w:lineRule="auto"/>
    </w:pPr>
    <w:rPr>
      <w:rFonts w:ascii="Arial Black" w:eastAsia="Times New Roman" w:hAnsi="Arial Black" w:cs="Times New Roman"/>
      <w:caps/>
      <w:spacing w:val="10"/>
      <w:sz w:val="18"/>
      <w:szCs w:val="16"/>
    </w:rPr>
  </w:style>
  <w:style w:type="paragraph" w:customStyle="1" w:styleId="AgreementText">
    <w:name w:val="Agreement Text"/>
    <w:basedOn w:val="Normal"/>
    <w:rsid w:val="00904972"/>
    <w:pPr>
      <w:framePr w:hSpace="180" w:wrap="around" w:hAnchor="text" w:xAlign="center" w:y="490"/>
      <w:numPr>
        <w:numId w:val="4"/>
      </w:numPr>
      <w:spacing w:before="40" w:after="80" w:line="240" w:lineRule="auto"/>
    </w:pPr>
    <w:rPr>
      <w:rFonts w:ascii="Arial" w:eastAsia="Times New Roman" w:hAnsi="Arial" w:cs="Times New Roman"/>
      <w:spacing w:val="10"/>
      <w:sz w:val="18"/>
      <w:szCs w:val="20"/>
    </w:rPr>
  </w:style>
  <w:style w:type="paragraph" w:styleId="BalloonText">
    <w:name w:val="Balloon Text"/>
    <w:basedOn w:val="Normal"/>
    <w:link w:val="BalloonTextChar"/>
    <w:uiPriority w:val="99"/>
    <w:semiHidden/>
    <w:unhideWhenUsed/>
    <w:rsid w:val="00662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757"/>
    <w:rPr>
      <w:rFonts w:ascii="Segoe UI" w:hAnsi="Segoe UI" w:cs="Segoe UI"/>
      <w:sz w:val="18"/>
      <w:szCs w:val="18"/>
    </w:rPr>
  </w:style>
  <w:style w:type="character" w:styleId="CommentReference">
    <w:name w:val="annotation reference"/>
    <w:basedOn w:val="DefaultParagraphFont"/>
    <w:uiPriority w:val="99"/>
    <w:semiHidden/>
    <w:unhideWhenUsed/>
    <w:rsid w:val="002A3928"/>
    <w:rPr>
      <w:sz w:val="16"/>
      <w:szCs w:val="16"/>
    </w:rPr>
  </w:style>
  <w:style w:type="paragraph" w:styleId="CommentText">
    <w:name w:val="annotation text"/>
    <w:basedOn w:val="Normal"/>
    <w:link w:val="CommentTextChar"/>
    <w:uiPriority w:val="99"/>
    <w:semiHidden/>
    <w:unhideWhenUsed/>
    <w:rsid w:val="002A3928"/>
    <w:pPr>
      <w:spacing w:line="240" w:lineRule="auto"/>
    </w:pPr>
    <w:rPr>
      <w:sz w:val="20"/>
      <w:szCs w:val="20"/>
    </w:rPr>
  </w:style>
  <w:style w:type="character" w:customStyle="1" w:styleId="CommentTextChar">
    <w:name w:val="Comment Text Char"/>
    <w:basedOn w:val="DefaultParagraphFont"/>
    <w:link w:val="CommentText"/>
    <w:uiPriority w:val="99"/>
    <w:semiHidden/>
    <w:rsid w:val="002A3928"/>
    <w:rPr>
      <w:sz w:val="20"/>
      <w:szCs w:val="20"/>
    </w:rPr>
  </w:style>
  <w:style w:type="paragraph" w:styleId="CommentSubject">
    <w:name w:val="annotation subject"/>
    <w:basedOn w:val="CommentText"/>
    <w:next w:val="CommentText"/>
    <w:link w:val="CommentSubjectChar"/>
    <w:uiPriority w:val="99"/>
    <w:semiHidden/>
    <w:unhideWhenUsed/>
    <w:rsid w:val="002A3928"/>
    <w:rPr>
      <w:b/>
      <w:bCs/>
    </w:rPr>
  </w:style>
  <w:style w:type="character" w:customStyle="1" w:styleId="CommentSubjectChar">
    <w:name w:val="Comment Subject Char"/>
    <w:basedOn w:val="CommentTextChar"/>
    <w:link w:val="CommentSubject"/>
    <w:uiPriority w:val="99"/>
    <w:semiHidden/>
    <w:rsid w:val="002A3928"/>
    <w:rPr>
      <w:b/>
      <w:bCs/>
      <w:sz w:val="20"/>
      <w:szCs w:val="20"/>
    </w:rPr>
  </w:style>
  <w:style w:type="character" w:styleId="Strong">
    <w:name w:val="Strong"/>
    <w:basedOn w:val="DefaultParagraphFont"/>
    <w:uiPriority w:val="22"/>
    <w:qFormat/>
    <w:rsid w:val="00256D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64692">
      <w:bodyDiv w:val="1"/>
      <w:marLeft w:val="0"/>
      <w:marRight w:val="0"/>
      <w:marTop w:val="0"/>
      <w:marBottom w:val="0"/>
      <w:divBdr>
        <w:top w:val="none" w:sz="0" w:space="0" w:color="auto"/>
        <w:left w:val="none" w:sz="0" w:space="0" w:color="auto"/>
        <w:bottom w:val="none" w:sz="0" w:space="0" w:color="auto"/>
        <w:right w:val="none" w:sz="0" w:space="0" w:color="auto"/>
      </w:divBdr>
    </w:div>
    <w:div w:id="148375120">
      <w:bodyDiv w:val="1"/>
      <w:marLeft w:val="0"/>
      <w:marRight w:val="0"/>
      <w:marTop w:val="0"/>
      <w:marBottom w:val="0"/>
      <w:divBdr>
        <w:top w:val="none" w:sz="0" w:space="0" w:color="auto"/>
        <w:left w:val="none" w:sz="0" w:space="0" w:color="auto"/>
        <w:bottom w:val="none" w:sz="0" w:space="0" w:color="auto"/>
        <w:right w:val="none" w:sz="0" w:space="0" w:color="auto"/>
      </w:divBdr>
    </w:div>
    <w:div w:id="605039393">
      <w:bodyDiv w:val="1"/>
      <w:marLeft w:val="0"/>
      <w:marRight w:val="0"/>
      <w:marTop w:val="0"/>
      <w:marBottom w:val="0"/>
      <w:divBdr>
        <w:top w:val="none" w:sz="0" w:space="0" w:color="auto"/>
        <w:left w:val="none" w:sz="0" w:space="0" w:color="auto"/>
        <w:bottom w:val="none" w:sz="0" w:space="0" w:color="auto"/>
        <w:right w:val="none" w:sz="0" w:space="0" w:color="auto"/>
      </w:divBdr>
    </w:div>
    <w:div w:id="1227955759">
      <w:bodyDiv w:val="1"/>
      <w:marLeft w:val="0"/>
      <w:marRight w:val="0"/>
      <w:marTop w:val="0"/>
      <w:marBottom w:val="0"/>
      <w:divBdr>
        <w:top w:val="none" w:sz="0" w:space="0" w:color="auto"/>
        <w:left w:val="none" w:sz="0" w:space="0" w:color="auto"/>
        <w:bottom w:val="none" w:sz="0" w:space="0" w:color="auto"/>
        <w:right w:val="none" w:sz="0" w:space="0" w:color="auto"/>
      </w:divBdr>
    </w:div>
    <w:div w:id="1455909756">
      <w:bodyDiv w:val="1"/>
      <w:marLeft w:val="0"/>
      <w:marRight w:val="0"/>
      <w:marTop w:val="0"/>
      <w:marBottom w:val="0"/>
      <w:divBdr>
        <w:top w:val="none" w:sz="0" w:space="0" w:color="auto"/>
        <w:left w:val="none" w:sz="0" w:space="0" w:color="auto"/>
        <w:bottom w:val="none" w:sz="0" w:space="0" w:color="auto"/>
        <w:right w:val="none" w:sz="0" w:space="0" w:color="auto"/>
      </w:divBdr>
    </w:div>
    <w:div w:id="1523326912">
      <w:bodyDiv w:val="1"/>
      <w:marLeft w:val="0"/>
      <w:marRight w:val="0"/>
      <w:marTop w:val="0"/>
      <w:marBottom w:val="0"/>
      <w:divBdr>
        <w:top w:val="none" w:sz="0" w:space="0" w:color="auto"/>
        <w:left w:val="none" w:sz="0" w:space="0" w:color="auto"/>
        <w:bottom w:val="none" w:sz="0" w:space="0" w:color="auto"/>
        <w:right w:val="none" w:sz="0" w:space="0" w:color="auto"/>
      </w:divBdr>
    </w:div>
    <w:div w:id="17999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5400</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Sindy Waugh</dc:creator>
  <cp:keywords/>
  <dc:description/>
  <cp:lastModifiedBy>Sandi Davison</cp:lastModifiedBy>
  <cp:revision>212</cp:revision>
  <cp:lastPrinted>2021-02-08T16:56:00Z</cp:lastPrinted>
  <dcterms:created xsi:type="dcterms:W3CDTF">2021-01-14T16:15:00Z</dcterms:created>
  <dcterms:modified xsi:type="dcterms:W3CDTF">2021-02-24T15:51:00Z</dcterms:modified>
</cp:coreProperties>
</file>